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329B2CF2"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3B2632" w:rsidRPr="003B2632">
        <w:rPr>
          <w:rFonts w:ascii="Times New Roman" w:eastAsia="Times New Roman" w:hAnsi="Times New Roman" w:cs="Times New Roman"/>
          <w:b/>
          <w:sz w:val="24"/>
          <w:szCs w:val="24"/>
          <w:lang w:eastAsia="ru-RU"/>
        </w:rPr>
        <w:t xml:space="preserve">ПАО «Россети </w:t>
      </w:r>
      <w:proofErr w:type="gramStart"/>
      <w:r w:rsidR="003B2632" w:rsidRPr="003B2632">
        <w:rPr>
          <w:rFonts w:ascii="Times New Roman" w:eastAsia="Times New Roman" w:hAnsi="Times New Roman" w:cs="Times New Roman"/>
          <w:b/>
          <w:sz w:val="24"/>
          <w:szCs w:val="24"/>
          <w:lang w:eastAsia="ru-RU"/>
        </w:rPr>
        <w:t>Центр»/</w:t>
      </w:r>
      <w:proofErr w:type="gramEnd"/>
      <w:r w:rsidR="004A1CCD" w:rsidRPr="003B2632">
        <w:rPr>
          <w:rFonts w:ascii="Times New Roman" w:eastAsia="Times New Roman" w:hAnsi="Times New Roman" w:cs="Times New Roman"/>
          <w:b/>
          <w:bCs/>
          <w:kern w:val="32"/>
          <w:sz w:val="24"/>
          <w:szCs w:val="24"/>
          <w:lang w:eastAsia="ru-RU"/>
        </w:rPr>
        <w:t>ПА</w:t>
      </w:r>
      <w:r w:rsidR="004A1CCD">
        <w:rPr>
          <w:rFonts w:ascii="Times New Roman" w:eastAsia="Times New Roman" w:hAnsi="Times New Roman" w:cs="Times New Roman"/>
          <w:b/>
          <w:bCs/>
          <w:kern w:val="32"/>
          <w:sz w:val="24"/>
          <w:szCs w:val="24"/>
          <w:lang w:eastAsia="ru-RU"/>
        </w:rPr>
        <w:t>О «Россети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54FC0258" w:rsidR="00B2775E" w:rsidRPr="00A67433" w:rsidRDefault="00B2775E" w:rsidP="00B2775E">
      <w:pPr>
        <w:jc w:val="both"/>
        <w:rPr>
          <w:rFonts w:ascii="Times New Roman" w:hAnsi="Times New Roman" w:cs="Times New Roman"/>
          <w:sz w:val="24"/>
          <w:szCs w:val="24"/>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w:t>
      </w:r>
      <w:r w:rsidR="00A67433">
        <w:rPr>
          <w:rFonts w:ascii="Times New Roman" w:hAnsi="Times New Roman" w:cs="Times New Roman"/>
          <w:i/>
          <w:iCs/>
          <w:sz w:val="26"/>
          <w:szCs w:val="26"/>
        </w:rPr>
        <w:t>______</w:t>
      </w:r>
      <w:r>
        <w:rPr>
          <w:rFonts w:ascii="Times New Roman" w:hAnsi="Times New Roman" w:cs="Times New Roman"/>
          <w:i/>
          <w:iCs/>
          <w:sz w:val="26"/>
          <w:szCs w:val="26"/>
          <w:lang w:val="x-none"/>
        </w:rPr>
        <w:t>______, объявленной извещением от ____</w:t>
      </w:r>
      <w:r w:rsidR="00A67433">
        <w:rPr>
          <w:rFonts w:ascii="Times New Roman" w:hAnsi="Times New Roman" w:cs="Times New Roman"/>
          <w:i/>
          <w:iCs/>
          <w:sz w:val="26"/>
          <w:szCs w:val="26"/>
        </w:rPr>
        <w:t>____</w:t>
      </w:r>
      <w:r>
        <w:rPr>
          <w:rFonts w:ascii="Times New Roman" w:hAnsi="Times New Roman" w:cs="Times New Roman"/>
          <w:i/>
          <w:iCs/>
          <w:sz w:val="26"/>
          <w:szCs w:val="26"/>
          <w:lang w:val="x-none"/>
        </w:rPr>
        <w:t>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№___</w:t>
      </w:r>
      <w:r w:rsidR="00A67433">
        <w:rPr>
          <w:rFonts w:ascii="Times New Roman" w:hAnsi="Times New Roman" w:cs="Times New Roman"/>
          <w:i/>
          <w:iCs/>
          <w:sz w:val="26"/>
          <w:szCs w:val="26"/>
        </w:rPr>
        <w:t>___</w:t>
      </w:r>
      <w:r>
        <w:rPr>
          <w:rFonts w:ascii="Times New Roman" w:hAnsi="Times New Roman" w:cs="Times New Roman"/>
          <w:i/>
          <w:iCs/>
          <w:sz w:val="26"/>
          <w:szCs w:val="26"/>
          <w:lang w:val="x-none"/>
        </w:rPr>
        <w:t xml:space="preserve">___, на основании протокола </w:t>
      </w:r>
      <w:r w:rsidR="00A67433">
        <w:rPr>
          <w:rFonts w:ascii="Times New Roman" w:hAnsi="Times New Roman" w:cs="Times New Roman"/>
          <w:i/>
          <w:iCs/>
          <w:sz w:val="26"/>
          <w:szCs w:val="26"/>
        </w:rPr>
        <w:t xml:space="preserve">по подведению итогов </w:t>
      </w:r>
      <w:r>
        <w:rPr>
          <w:rFonts w:ascii="Times New Roman" w:hAnsi="Times New Roman" w:cs="Times New Roman"/>
          <w:i/>
          <w:iCs/>
          <w:sz w:val="26"/>
          <w:szCs w:val="26"/>
          <w:lang w:val="x-none"/>
        </w:rPr>
        <w:t xml:space="preserve">закупочной процедуры </w:t>
      </w:r>
      <w:r w:rsidR="00A17518">
        <w:rPr>
          <w:rFonts w:ascii="Times New Roman" w:hAnsi="Times New Roman" w:cs="Times New Roman"/>
          <w:i/>
          <w:iCs/>
          <w:sz w:val="26"/>
          <w:szCs w:val="26"/>
          <w:lang w:val="x-none"/>
        </w:rPr>
        <w:t xml:space="preserve">на право заключения договора на поставку </w:t>
      </w:r>
      <w:r>
        <w:rPr>
          <w:rFonts w:ascii="Times New Roman" w:hAnsi="Times New Roman" w:cs="Times New Roman"/>
          <w:i/>
          <w:iCs/>
          <w:sz w:val="26"/>
          <w:szCs w:val="26"/>
          <w:lang w:val="x-none"/>
        </w:rPr>
        <w:t>от __________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 _</w:t>
      </w:r>
      <w:r w:rsidR="00A67433">
        <w:rPr>
          <w:rFonts w:ascii="Times New Roman" w:hAnsi="Times New Roman" w:cs="Times New Roman"/>
          <w:i/>
          <w:iCs/>
          <w:sz w:val="26"/>
          <w:szCs w:val="26"/>
        </w:rPr>
        <w:t>__</w:t>
      </w:r>
      <w:r>
        <w:rPr>
          <w:rFonts w:ascii="Times New Roman" w:hAnsi="Times New Roman" w:cs="Times New Roman"/>
          <w:i/>
          <w:iCs/>
          <w:sz w:val="26"/>
          <w:szCs w:val="26"/>
          <w:lang w:val="x-none"/>
        </w:rPr>
        <w:t>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45F866F1"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CC62BEF"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157EA7">
        <w:rPr>
          <w:rFonts w:ascii="Times New Roman" w:hAnsi="Times New Roman"/>
          <w:bCs/>
          <w:sz w:val="24"/>
          <w:szCs w:val="24"/>
        </w:rPr>
        <w:t>/)</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ECF2B49" w14:textId="5A62FBC9"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bCs/>
          <w:sz w:val="24"/>
          <w:szCs w:val="24"/>
        </w:rPr>
        <w:t>3.1. </w:t>
      </w: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bookmarkStart w:id="1" w:name="_Hlk117687785"/>
      <w:r>
        <w:rPr>
          <w:rFonts w:ascii="Times New Roman" w:hAnsi="Times New Roman" w:cs="Times New Roman"/>
          <w:sz w:val="24"/>
          <w:szCs w:val="24"/>
        </w:rPr>
        <w:lastRenderedPageBreak/>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bookmarkEnd w:id="1"/>
    <w:p w14:paraId="4D041FDE" w14:textId="162D6B21"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6764DBE8"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4.1. Оплата Покупателем по Договору производится денежными средствами </w:t>
      </w:r>
      <w:r w:rsidR="00386A69">
        <w:rPr>
          <w:rFonts w:ascii="Times New Roman" w:hAnsi="Times New Roman" w:cs="Times New Roman"/>
          <w:sz w:val="24"/>
          <w:szCs w:val="24"/>
        </w:rPr>
        <w:t xml:space="preserve">                                  </w:t>
      </w:r>
      <w:r>
        <w:rPr>
          <w:rFonts w:ascii="Times New Roman" w:hAnsi="Times New Roman" w:cs="Times New Roman"/>
          <w:sz w:val="24"/>
          <w:szCs w:val="24"/>
        </w:rPr>
        <w:t>в российских рублях платежными поручениями на счет Поставщика.</w:t>
      </w:r>
    </w:p>
    <w:p w14:paraId="3DDA2247" w14:textId="77777777" w:rsidR="00157EA7"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386A69">
        <w:rPr>
          <w:rFonts w:ascii="Times New Roman" w:hAnsi="Times New Roman" w:cs="Times New Roman"/>
          <w:sz w:val="24"/>
          <w:szCs w:val="24"/>
        </w:rPr>
        <w:t xml:space="preserve"> </w:t>
      </w:r>
    </w:p>
    <w:p w14:paraId="69A3432F" w14:textId="5C738B53" w:rsidR="00157EA7" w:rsidRDefault="00157EA7" w:rsidP="00157EA7">
      <w:pPr>
        <w:ind w:firstLine="709"/>
        <w:jc w:val="both"/>
        <w:rPr>
          <w:rFonts w:ascii="Times New Roman" w:hAnsi="Times New Roman" w:cs="Times New Roman"/>
          <w:b/>
          <w:bCs/>
          <w:iCs/>
          <w:sz w:val="24"/>
          <w:szCs w:val="24"/>
        </w:rPr>
      </w:pPr>
      <w:r>
        <w:rPr>
          <w:rFonts w:ascii="Times New Roman" w:hAnsi="Times New Roman" w:cs="Times New Roman"/>
          <w:sz w:val="24"/>
          <w:szCs w:val="24"/>
        </w:rPr>
        <w:t xml:space="preserve">- </w:t>
      </w:r>
      <w:r w:rsidR="003B2632">
        <w:rPr>
          <w:rFonts w:ascii="Times New Roman" w:hAnsi="Times New Roman" w:cs="Times New Roman"/>
          <w:sz w:val="24"/>
          <w:szCs w:val="24"/>
        </w:rPr>
        <w:t>не более</w:t>
      </w:r>
      <w:r w:rsidR="00B2775E">
        <w:rPr>
          <w:rFonts w:ascii="Times New Roman" w:hAnsi="Times New Roman" w:cs="Times New Roman"/>
          <w:sz w:val="24"/>
          <w:szCs w:val="24"/>
        </w:rPr>
        <w:t xml:space="preserve"> </w:t>
      </w:r>
      <w:r w:rsidR="00F93E3D">
        <w:rPr>
          <w:rFonts w:ascii="Times New Roman" w:hAnsi="Times New Roman" w:cs="Times New Roman"/>
          <w:sz w:val="24"/>
          <w:szCs w:val="24"/>
        </w:rPr>
        <w:t>30</w:t>
      </w:r>
      <w:r w:rsidR="00B2775E">
        <w:rPr>
          <w:rFonts w:ascii="Times New Roman" w:hAnsi="Times New Roman" w:cs="Times New Roman"/>
          <w:sz w:val="24"/>
          <w:szCs w:val="24"/>
        </w:rPr>
        <w:t xml:space="preserve"> (</w:t>
      </w:r>
      <w:r w:rsidR="00F93E3D">
        <w:rPr>
          <w:rFonts w:ascii="Times New Roman" w:hAnsi="Times New Roman" w:cs="Times New Roman"/>
          <w:sz w:val="24"/>
          <w:szCs w:val="24"/>
        </w:rPr>
        <w:t>тридцати</w:t>
      </w:r>
      <w:r w:rsidR="00B2775E">
        <w:rPr>
          <w:rFonts w:ascii="Times New Roman" w:hAnsi="Times New Roman" w:cs="Times New Roman"/>
          <w:sz w:val="24"/>
          <w:szCs w:val="24"/>
        </w:rPr>
        <w:t xml:space="preserve">) </w:t>
      </w:r>
      <w:r w:rsidR="009D0A63">
        <w:rPr>
          <w:rFonts w:ascii="Times New Roman" w:hAnsi="Times New Roman" w:cs="Times New Roman"/>
          <w:sz w:val="24"/>
          <w:szCs w:val="24"/>
        </w:rPr>
        <w:t>рабочих</w:t>
      </w:r>
      <w:r w:rsidR="00B2775E">
        <w:rPr>
          <w:rFonts w:ascii="Times New Roman" w:hAnsi="Times New Roman" w:cs="Times New Roman"/>
          <w:sz w:val="24"/>
          <w:szCs w:val="24"/>
        </w:rPr>
        <w:t xml:space="preserve"> дней</w:t>
      </w:r>
      <w:r w:rsidR="00B2775E">
        <w:rPr>
          <w:rFonts w:ascii="Times New Roman" w:hAnsi="Times New Roman" w:cs="Times New Roman"/>
          <w:b/>
          <w:bCs/>
          <w:iCs/>
          <w:sz w:val="24"/>
          <w:szCs w:val="24"/>
        </w:rPr>
        <w:t xml:space="preserve"> </w:t>
      </w:r>
      <w:r>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3755638D" w14:textId="77777777" w:rsidR="00157EA7" w:rsidRPr="00383C39" w:rsidRDefault="00157EA7" w:rsidP="00157EA7">
      <w:pPr>
        <w:ind w:firstLine="709"/>
        <w:jc w:val="both"/>
        <w:rPr>
          <w:rFonts w:ascii="Times New Roman" w:hAnsi="Times New Roman" w:cs="Times New Roman"/>
          <w:b/>
          <w:sz w:val="24"/>
          <w:szCs w:val="24"/>
        </w:rPr>
      </w:pPr>
      <w:r w:rsidRPr="00383C39">
        <w:rPr>
          <w:rFonts w:ascii="Times New Roman" w:hAnsi="Times New Roman" w:cs="Times New Roman"/>
          <w:sz w:val="24"/>
          <w:szCs w:val="24"/>
        </w:rPr>
        <w:t xml:space="preserve">- в течение 7 (семи) рабочих дней </w:t>
      </w:r>
      <w:r w:rsidRPr="00383C39">
        <w:rPr>
          <w:rFonts w:ascii="Times New Roman" w:hAnsi="Times New Roman" w:cs="Times New Roman"/>
          <w:b/>
          <w:sz w:val="24"/>
          <w:szCs w:val="24"/>
        </w:rPr>
        <w:t>(если сведения о Поставщике содержатся в едином реестре субъектов малого и среднего предпринимательства)</w:t>
      </w:r>
    </w:p>
    <w:p w14:paraId="6C2AD0ED" w14:textId="69C28FA4" w:rsidR="00B2775E"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6F976083" w:rsidR="00B2775E" w:rsidRDefault="00386A69"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B2775E">
        <w:rPr>
          <w:rFonts w:ascii="Times New Roman" w:hAnsi="Times New Roman" w:cs="Times New Roman"/>
          <w:spacing w:val="-4"/>
          <w:sz w:val="24"/>
          <w:szCs w:val="24"/>
        </w:rPr>
        <w:t>) Поставщик передал, а Покупатель принял все необходимые документы</w:t>
      </w:r>
      <w:r w:rsidR="00B2775E">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4.6. В отношении любых денежных сумм, подлежащих уплате Покупателем </w:t>
      </w:r>
      <w:r>
        <w:rPr>
          <w:rFonts w:ascii="Times New Roman" w:hAnsi="Times New Roman" w:cs="Times New Roman"/>
          <w:sz w:val="24"/>
          <w:szCs w:val="24"/>
        </w:rPr>
        <w:lastRenderedPageBreak/>
        <w:t>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7F981ADC"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4.</w:t>
      </w:r>
      <w:r w:rsidR="00DF2DAF">
        <w:rPr>
          <w:rFonts w:ascii="Times New Roman" w:hAnsi="Times New Roman" w:cs="Times New Roman"/>
          <w:bCs/>
          <w:sz w:val="24"/>
          <w:szCs w:val="24"/>
        </w:rPr>
        <w:t>7</w:t>
      </w:r>
      <w:r>
        <w:rPr>
          <w:rFonts w:ascii="Times New Roman" w:hAnsi="Times New Roman" w:cs="Times New Roman"/>
          <w:bCs/>
          <w:sz w:val="24"/>
          <w:szCs w:val="24"/>
        </w:rPr>
        <w:t>.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2BFF8D23"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5.1.</w:t>
      </w:r>
      <w:r w:rsidR="00DF2DAF">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0709C8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591EBDA4"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59F2ED19" w14:textId="63E86B7E" w:rsidR="00F93E3D" w:rsidRDefault="00F93E3D" w:rsidP="00B2775E">
      <w:pPr>
        <w:pStyle w:val="affd"/>
        <w:widowControl w:val="0"/>
        <w:spacing w:line="300" w:lineRule="exact"/>
        <w:ind w:firstLine="567"/>
        <w:jc w:val="both"/>
        <w:rPr>
          <w:rFonts w:ascii="Times New Roman" w:hAnsi="Times New Roman"/>
          <w:sz w:val="24"/>
          <w:szCs w:val="24"/>
        </w:rPr>
      </w:pPr>
      <w:r w:rsidRPr="00F93E3D">
        <w:rPr>
          <w:rFonts w:ascii="Times New Roman" w:hAnsi="Times New Roman"/>
          <w:sz w:val="24"/>
          <w:szCs w:val="24"/>
        </w:rPr>
        <w:t>6.1. Поставка Товара осуществляется Поставщиком Покупателю на объект поставки в соответствии с условиями, адресом и сроками,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52CFD00"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0151EB74"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DF2DAF">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0963E526"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w:t>
      </w:r>
      <w:r w:rsidRPr="00260770">
        <w:rPr>
          <w:rFonts w:ascii="Times New Roman" w:hAnsi="Times New Roman" w:cs="Times New Roman"/>
          <w:sz w:val="24"/>
          <w:szCs w:val="24"/>
        </w:rPr>
        <w:lastRenderedPageBreak/>
        <w:t>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4796364C" w14:textId="0209A155"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7</w:t>
      </w:r>
      <w:r w:rsidRPr="00260770">
        <w:rPr>
          <w:rFonts w:ascii="Times New Roman" w:hAnsi="Times New Roman" w:cs="Times New Roman"/>
          <w:sz w:val="24"/>
          <w:szCs w:val="24"/>
        </w:rPr>
        <w:t>. </w:t>
      </w: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CA4B1D">
        <w:rPr>
          <w:rFonts w:ascii="Times New Roman" w:hAnsi="Times New Roman" w:cs="Times New Roman"/>
          <w:bCs/>
          <w:spacing w:val="-4"/>
          <w:sz w:val="24"/>
          <w:szCs w:val="24"/>
        </w:rPr>
        <w:t>7.2.4</w:t>
      </w:r>
      <w:r w:rsidR="00B2775E" w:rsidRPr="00CA4B1D">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0"/>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085E5616"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F2DAF">
        <w:rPr>
          <w:rFonts w:ascii="Times New Roman" w:hAnsi="Times New Roman" w:cs="Times New Roman"/>
          <w:sz w:val="24"/>
          <w:szCs w:val="24"/>
        </w:rPr>
        <w:t xml:space="preserve">                      </w:t>
      </w:r>
      <w:proofErr w:type="gramStart"/>
      <w:r w:rsidR="00DF2DA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5"/>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w:t>
      </w:r>
      <w:r w:rsidRPr="00173741">
        <w:rPr>
          <w:rFonts w:ascii="Times New Roman" w:hAnsi="Times New Roman" w:cs="Times New Roman"/>
          <w:sz w:val="24"/>
          <w:szCs w:val="24"/>
        </w:rPr>
        <w:lastRenderedPageBreak/>
        <w:t>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9DEF800"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w:t>
      </w:r>
      <w:r w:rsidR="006D083C" w:rsidRPr="006D083C">
        <w:rPr>
          <w:rFonts w:ascii="Times New Roman" w:hAnsi="Times New Roman" w:cs="Times New Roman"/>
          <w:sz w:val="24"/>
          <w:szCs w:val="24"/>
        </w:rPr>
        <w:t>60</w:t>
      </w:r>
      <w:r>
        <w:rPr>
          <w:rFonts w:ascii="Times New Roman" w:hAnsi="Times New Roman" w:cs="Times New Roman"/>
          <w:sz w:val="24"/>
          <w:szCs w:val="24"/>
        </w:rPr>
        <w:t xml:space="preserve"> месяцев, если </w:t>
      </w:r>
      <w:bookmarkStart w:id="3" w:name="_Hlk117688948"/>
      <w:r>
        <w:rPr>
          <w:rFonts w:ascii="Times New Roman" w:hAnsi="Times New Roman" w:cs="Times New Roman"/>
          <w:sz w:val="24"/>
          <w:szCs w:val="24"/>
        </w:rPr>
        <w:t>срок большей продолжительности</w:t>
      </w:r>
      <w:bookmarkStart w:id="4" w:name="_GoBack"/>
      <w:bookmarkEnd w:id="4"/>
      <w:r>
        <w:rPr>
          <w:rFonts w:ascii="Times New Roman" w:hAnsi="Times New Roman" w:cs="Times New Roman"/>
          <w:sz w:val="24"/>
          <w:szCs w:val="24"/>
        </w:rPr>
        <w:t xml:space="preserve"> не указан в предоставленной документации.</w:t>
      </w:r>
      <w:bookmarkEnd w:id="3"/>
      <w:r>
        <w:rPr>
          <w:rFonts w:ascii="Times New Roman" w:hAnsi="Times New Roman" w:cs="Times New Roman"/>
          <w:sz w:val="24"/>
          <w:szCs w:val="24"/>
        </w:rPr>
        <w:t xml:space="preserve">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w:t>
      </w:r>
      <w:r>
        <w:rPr>
          <w:rFonts w:ascii="Times New Roman" w:hAnsi="Times New Roman" w:cs="Times New Roman"/>
          <w:sz w:val="24"/>
          <w:szCs w:val="24"/>
        </w:rPr>
        <w:lastRenderedPageBreak/>
        <w:t>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w:t>
      </w:r>
      <w:r>
        <w:rPr>
          <w:rFonts w:ascii="Times New Roman" w:hAnsi="Times New Roman" w:cs="Times New Roman"/>
          <w:sz w:val="24"/>
          <w:szCs w:val="24"/>
        </w:rPr>
        <w:lastRenderedPageBreak/>
        <w:t>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w:t>
      </w:r>
      <w:r>
        <w:rPr>
          <w:rFonts w:ascii="Times New Roman" w:hAnsi="Times New Roman" w:cs="Times New Roman"/>
          <w:sz w:val="24"/>
          <w:szCs w:val="24"/>
        </w:rPr>
        <w:lastRenderedPageBreak/>
        <w:t>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8"/>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19"/>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w:t>
      </w:r>
      <w:r>
        <w:rPr>
          <w:rFonts w:ascii="Times New Roman" w:hAnsi="Times New Roman" w:cs="Times New Roman"/>
          <w:bCs/>
          <w:sz w:val="24"/>
          <w:szCs w:val="24"/>
        </w:rPr>
        <w:lastRenderedPageBreak/>
        <w:t>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538471DC"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0"/>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w:t>
      </w:r>
      <w:r>
        <w:rPr>
          <w:rFonts w:ascii="Times New Roman" w:hAnsi="Times New Roman" w:cs="Times New Roman"/>
          <w:sz w:val="24"/>
          <w:szCs w:val="24"/>
        </w:rPr>
        <w:lastRenderedPageBreak/>
        <w:t xml:space="preserve">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9924A4">
        <w:rPr>
          <w:rFonts w:ascii="Times New Roman" w:hAnsi="Times New Roman" w:cs="Times New Roman"/>
          <w:sz w:val="24"/>
          <w:szCs w:val="24"/>
        </w:rPr>
        <w:t>7</w:t>
      </w:r>
      <w:r>
        <w:rPr>
          <w:rFonts w:ascii="Times New Roman" w:hAnsi="Times New Roman" w:cs="Times New Roman"/>
          <w:sz w:val="24"/>
          <w:szCs w:val="24"/>
        </w:rPr>
        <w:t xml:space="preserve">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bookmarkStart w:id="5" w:name="_Hlk117689484"/>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1B2DBDF8"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6" w:name="_Hlk117689531"/>
      <w:bookmarkEnd w:id="5"/>
      <w:r w:rsidRPr="00DF1A74">
        <w:rPr>
          <w:rFonts w:ascii="Times New Roman" w:hAnsi="Times New Roman" w:cs="Times New Roman"/>
          <w:bCs/>
          <w:sz w:val="24"/>
          <w:szCs w:val="24"/>
        </w:rPr>
        <w:t>14.1.</w:t>
      </w:r>
      <w:r w:rsidR="009924A4">
        <w:rPr>
          <w:rFonts w:ascii="Times New Roman" w:hAnsi="Times New Roman" w:cs="Times New Roman"/>
          <w:bCs/>
          <w:sz w:val="24"/>
          <w:szCs w:val="24"/>
        </w:rPr>
        <w:t>2</w:t>
      </w:r>
      <w:r w:rsidRPr="00DF1A74">
        <w:rPr>
          <w:rFonts w:ascii="Times New Roman" w:hAnsi="Times New Roman" w:cs="Times New Roman"/>
          <w:bCs/>
          <w:sz w:val="24"/>
          <w:szCs w:val="24"/>
        </w:rPr>
        <w:t>. </w:t>
      </w:r>
      <w:r w:rsidR="00BD5A94" w:rsidRPr="00DF1A74">
        <w:rPr>
          <w:rFonts w:ascii="Times New Roman" w:hAnsi="Times New Roman" w:cs="Times New Roman"/>
          <w:bCs/>
          <w:sz w:val="24"/>
          <w:szCs w:val="24"/>
        </w:rPr>
        <w:t xml:space="preserve"> </w:t>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w:t>
      </w:r>
      <w:r w:rsidR="00C03E25">
        <w:rPr>
          <w:rFonts w:ascii="Times New Roman" w:hAnsi="Times New Roman" w:cs="Times New Roman"/>
          <w:bCs/>
          <w:sz w:val="24"/>
          <w:szCs w:val="24"/>
        </w:rPr>
        <w:t>3</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3"/>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4"/>
      </w:r>
      <w:r w:rsidRPr="00DF1A74">
        <w:rPr>
          <w:rFonts w:ascii="Times New Roman" w:hAnsi="Times New Roman" w:cs="Times New Roman"/>
          <w:bCs/>
          <w:sz w:val="24"/>
          <w:szCs w:val="24"/>
        </w:rPr>
        <w:t>.</w:t>
      </w:r>
    </w:p>
    <w:bookmarkEnd w:id="6"/>
    <w:p w14:paraId="6F13D5D1" w14:textId="6651C01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309869F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79E6D5C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538030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F8B7A3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03445451"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1B6A35" w:rsidRPr="001B6A35">
        <w:rPr>
          <w:rFonts w:ascii="Times New Roman" w:hAnsi="Times New Roman" w:cs="Times New Roman"/>
          <w:sz w:val="24"/>
          <w:szCs w:val="24"/>
        </w:rPr>
        <w:t>, но не более 5% от цены Договора</w:t>
      </w:r>
      <w:r w:rsidR="00C03E25" w:rsidRPr="00A1272A">
        <w:rPr>
          <w:rStyle w:val="af"/>
          <w:rFonts w:ascii="Times New Roman" w:hAnsi="Times New Roman" w:cs="Times New Roman"/>
          <w:sz w:val="24"/>
          <w:szCs w:val="24"/>
        </w:rPr>
        <w:footnoteReference w:id="25"/>
      </w:r>
      <w:r w:rsidR="00C03E25">
        <w:rPr>
          <w:rFonts w:ascii="Times New Roman" w:hAnsi="Times New Roman" w:cs="Times New Roman"/>
          <w:sz w:val="24"/>
          <w:szCs w:val="24"/>
        </w:rPr>
        <w:t xml:space="preserve"> </w:t>
      </w:r>
      <w:r w:rsidR="001B6A35" w:rsidRPr="001B6A35">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127BD3C8"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5</w:t>
      </w:r>
      <w:r>
        <w:rPr>
          <w:rFonts w:ascii="Times New Roman" w:hAnsi="Times New Roman" w:cs="Times New Roman"/>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w:t>
      </w:r>
      <w:r>
        <w:rPr>
          <w:rFonts w:ascii="Times New Roman" w:hAnsi="Times New Roman" w:cs="Times New Roman"/>
          <w:sz w:val="24"/>
          <w:szCs w:val="24"/>
        </w:rPr>
        <w:lastRenderedPageBreak/>
        <w:t>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При этом Поставщик обязан продолжить выполнение Договора той части, в которой </w:t>
      </w:r>
      <w:r>
        <w:rPr>
          <w:rFonts w:ascii="Times New Roman" w:hAnsi="Times New Roman" w:cs="Times New Roman"/>
          <w:sz w:val="24"/>
          <w:szCs w:val="24"/>
        </w:rPr>
        <w:lastRenderedPageBreak/>
        <w:t>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34AB51CF"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7A61052A" w14:textId="77777777" w:rsidR="00B66FA2" w:rsidRPr="007D3CFF" w:rsidRDefault="00B66FA2" w:rsidP="00B66FA2">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с юридическими лицами:</w:t>
      </w:r>
    </w:p>
    <w:p w14:paraId="77101E1B" w14:textId="77777777" w:rsidR="00B66FA2" w:rsidRPr="007D3CFF" w:rsidRDefault="00B66FA2" w:rsidP="00B66FA2">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rPr>
        <w:t> </w:t>
      </w:r>
      <w:r w:rsidRPr="007D3CFF">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7D3CFF">
        <w:rPr>
          <w:rFonts w:ascii="Times New Roman" w:eastAsia="Times New Roman" w:hAnsi="Times New Roman" w:cs="Times New Roman"/>
          <w:color w:val="282828"/>
          <w:sz w:val="24"/>
          <w:szCs w:val="24"/>
          <w:lang w:eastAsia="ru-RU"/>
        </w:rPr>
        <w:t xml:space="preserve">толкования, </w:t>
      </w:r>
      <w:r w:rsidRPr="007D3CFF">
        <w:rPr>
          <w:rFonts w:ascii="Times New Roman" w:eastAsia="Times New Roman" w:hAnsi="Times New Roman" w:cs="Times New Roman"/>
          <w:bCs/>
          <w:sz w:val="24"/>
          <w:szCs w:val="24"/>
          <w:lang w:eastAsia="ru-RU"/>
        </w:rPr>
        <w:t xml:space="preserve">изменения, исполнения, нарушения, </w:t>
      </w:r>
      <w:r w:rsidRPr="007D3CFF">
        <w:rPr>
          <w:rFonts w:ascii="Times New Roman" w:eastAsia="Calibri" w:hAnsi="Times New Roman" w:cs="Times New Roman"/>
          <w:color w:val="282828"/>
          <w:sz w:val="24"/>
          <w:szCs w:val="24"/>
        </w:rPr>
        <w:t xml:space="preserve">расторжения, прекращения и действительности, </w:t>
      </w:r>
      <w:r w:rsidRPr="007D3CFF">
        <w:rPr>
          <w:rFonts w:ascii="Times New Roman" w:eastAsia="Times New Roman" w:hAnsi="Times New Roman" w:cs="Times New Roman"/>
          <w:bCs/>
          <w:sz w:val="24"/>
          <w:szCs w:val="24"/>
          <w:lang w:eastAsia="ru-RU"/>
        </w:rPr>
        <w:t xml:space="preserve">по выбору истца </w:t>
      </w:r>
      <w:r w:rsidRPr="007D3CFF">
        <w:rPr>
          <w:rFonts w:ascii="Times New Roman" w:eastAsia="Calibri" w:hAnsi="Times New Roman" w:cs="Times New Roman"/>
          <w:color w:val="282828"/>
          <w:sz w:val="24"/>
          <w:szCs w:val="24"/>
        </w:rPr>
        <w:t xml:space="preserve">подлежат разрешению </w:t>
      </w:r>
      <w:r w:rsidRPr="007D3CFF">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7D3CFF">
        <w:rPr>
          <w:rFonts w:ascii="Times New Roman" w:eastAsia="Calibri" w:hAnsi="Times New Roman" w:cs="Times New Roman"/>
          <w:color w:val="282828"/>
          <w:sz w:val="24"/>
          <w:szCs w:val="24"/>
        </w:rPr>
        <w:lastRenderedPageBreak/>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6"/>
      </w:r>
      <w:r w:rsidRPr="007D3CFF">
        <w:rPr>
          <w:rFonts w:ascii="Times New Roman" w:eastAsia="Calibri" w:hAnsi="Times New Roman" w:cs="Times New Roman"/>
          <w:color w:val="282828"/>
          <w:sz w:val="24"/>
          <w:szCs w:val="24"/>
        </w:rPr>
        <w:t>.</w:t>
      </w:r>
    </w:p>
    <w:p w14:paraId="405FE9C5"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A97FD1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73D4282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14413F"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7D17DDD5"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17A62D51" w14:textId="77777777" w:rsidR="00B66FA2" w:rsidRPr="007D3CFF" w:rsidRDefault="00B66FA2" w:rsidP="00B66FA2">
      <w:pPr>
        <w:spacing w:after="0" w:line="240" w:lineRule="auto"/>
        <w:ind w:firstLine="703"/>
        <w:contextualSpacing/>
        <w:jc w:val="both"/>
        <w:rPr>
          <w:rFonts w:ascii="Times New Roman" w:eastAsia="Times New Roman" w:hAnsi="Times New Roman" w:cs="Times New Roman"/>
          <w:bCs/>
          <w:sz w:val="2"/>
          <w:szCs w:val="24"/>
          <w:lang w:eastAsia="ru-RU"/>
        </w:rPr>
      </w:pPr>
    </w:p>
    <w:p w14:paraId="5D25367E"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.2.</w:t>
      </w:r>
      <w:r w:rsidRPr="007D3CFF">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Спор по имущественным требованиям</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77A87735"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p>
    <w:p w14:paraId="14F21AA0" w14:textId="77777777" w:rsidR="00B66FA2" w:rsidRPr="007D3CFF" w:rsidRDefault="00B66FA2" w:rsidP="00B66FA2">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между ДЗО ПАО «Россети»:</w:t>
      </w:r>
    </w:p>
    <w:p w14:paraId="26F43508"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.1. </w:t>
      </w:r>
      <w:r w:rsidRPr="007D3CFF">
        <w:rPr>
          <w:rFonts w:ascii="Times New Roman" w:eastAsia="Calibri" w:hAnsi="Times New Roman" w:cs="Times New Roman"/>
          <w:color w:val="282828"/>
          <w:sz w:val="24"/>
          <w:szCs w:val="24"/>
        </w:rPr>
        <w:t>Все споры, разногласия</w:t>
      </w:r>
      <w:r w:rsidRPr="007D3CFF">
        <w:rPr>
          <w:rFonts w:ascii="Times New Roman" w:eastAsia="Times New Roman" w:hAnsi="Times New Roman" w:cs="Times New Roman"/>
          <w:color w:val="282828"/>
          <w:sz w:val="24"/>
          <w:szCs w:val="24"/>
          <w:lang w:eastAsia="ru-RU"/>
        </w:rPr>
        <w:t>, претензии</w:t>
      </w:r>
      <w:r w:rsidRPr="007D3CFF">
        <w:rPr>
          <w:rFonts w:ascii="Times New Roman" w:eastAsia="Calibri" w:hAnsi="Times New Roman" w:cs="Times New Roman"/>
          <w:color w:val="282828"/>
          <w:sz w:val="24"/>
          <w:szCs w:val="24"/>
        </w:rPr>
        <w:t xml:space="preserve"> и требования, возникающие из настоящего Договора или </w:t>
      </w:r>
      <w:proofErr w:type="gramStart"/>
      <w:r w:rsidRPr="007D3CFF">
        <w:rPr>
          <w:rFonts w:ascii="Times New Roman" w:eastAsia="Times New Roman" w:hAnsi="Times New Roman" w:cs="Times New Roman"/>
          <w:color w:val="282828"/>
          <w:sz w:val="24"/>
          <w:szCs w:val="24"/>
          <w:lang w:eastAsia="ru-RU"/>
        </w:rPr>
        <w:t>прямо</w:t>
      </w:r>
      <w:proofErr w:type="gramEnd"/>
      <w:r w:rsidRPr="007D3CFF">
        <w:rPr>
          <w:rFonts w:ascii="Times New Roman" w:eastAsia="Times New Roman" w:hAnsi="Times New Roman" w:cs="Times New Roman"/>
          <w:color w:val="282828"/>
          <w:sz w:val="24"/>
          <w:szCs w:val="24"/>
          <w:lang w:eastAsia="ru-RU"/>
        </w:rPr>
        <w:t xml:space="preserve"> или косвенно связанные с </w:t>
      </w:r>
      <w:r w:rsidRPr="007D3CFF">
        <w:rPr>
          <w:rFonts w:ascii="Times New Roman" w:eastAsia="Calibri" w:hAnsi="Times New Roman" w:cs="Times New Roman"/>
          <w:color w:val="282828"/>
          <w:sz w:val="24"/>
          <w:szCs w:val="24"/>
        </w:rPr>
        <w:t xml:space="preserve">ним, в том числе </w:t>
      </w:r>
      <w:r w:rsidRPr="007D3CFF">
        <w:rPr>
          <w:rFonts w:ascii="Times New Roman" w:eastAsia="Times New Roman" w:hAnsi="Times New Roman" w:cs="Times New Roman"/>
          <w:color w:val="282828"/>
          <w:sz w:val="24"/>
          <w:szCs w:val="24"/>
          <w:lang w:eastAsia="ru-RU"/>
        </w:rPr>
        <w:t>касающиеся</w:t>
      </w:r>
      <w:r w:rsidRPr="007D3CFF">
        <w:rPr>
          <w:rFonts w:ascii="Times New Roman" w:eastAsia="Calibri" w:hAnsi="Times New Roman" w:cs="Times New Roman"/>
          <w:color w:val="282828"/>
          <w:sz w:val="24"/>
          <w:szCs w:val="24"/>
        </w:rPr>
        <w:t xml:space="preserve"> его </w:t>
      </w:r>
      <w:r w:rsidRPr="007D3CFF">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7D3CFF">
        <w:rPr>
          <w:rFonts w:ascii="Times New Roman" w:eastAsia="Times New Roman" w:hAnsi="Times New Roman" w:cs="Times New Roman"/>
          <w:color w:val="282828"/>
          <w:sz w:val="24"/>
          <w:szCs w:val="24"/>
          <w:lang w:eastAsia="ru-RU"/>
        </w:rPr>
        <w:t xml:space="preserve"> </w:t>
      </w:r>
      <w:r w:rsidRPr="007D3CFF">
        <w:rPr>
          <w:rFonts w:ascii="Times New Roman" w:eastAsia="Calibri" w:hAnsi="Times New Roman" w:cs="Times New Roman"/>
          <w:color w:val="282828"/>
          <w:sz w:val="24"/>
          <w:szCs w:val="24"/>
        </w:rPr>
        <w:t xml:space="preserve">и </w:t>
      </w:r>
      <w:r w:rsidRPr="007D3CFF">
        <w:rPr>
          <w:rFonts w:ascii="Times New Roman" w:eastAsia="Times New Roman" w:hAnsi="Times New Roman" w:cs="Times New Roman"/>
          <w:color w:val="282828"/>
          <w:sz w:val="24"/>
          <w:szCs w:val="24"/>
          <w:lang w:eastAsia="ru-RU"/>
        </w:rPr>
        <w:t>действительности</w:t>
      </w:r>
      <w:r w:rsidRPr="007D3CFF">
        <w:rPr>
          <w:rFonts w:ascii="Times New Roman" w:eastAsia="Calibri" w:hAnsi="Times New Roman" w:cs="Times New Roman"/>
          <w:color w:val="282828"/>
          <w:sz w:val="24"/>
          <w:szCs w:val="24"/>
        </w:rPr>
        <w:t xml:space="preserve">, подлежат разрешению </w:t>
      </w:r>
      <w:r w:rsidRPr="007D3CFF">
        <w:rPr>
          <w:rFonts w:ascii="Times New Roman" w:eastAsia="Calibri" w:hAnsi="Times New Roman" w:cs="Times New Roman"/>
          <w:sz w:val="24"/>
          <w:szCs w:val="24"/>
        </w:rPr>
        <w:t xml:space="preserve">путем переговоров. </w:t>
      </w:r>
    </w:p>
    <w:p w14:paraId="01A343A2"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7D3CFF">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7D3CFF">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14:paraId="6F665B84" w14:textId="77777777" w:rsidR="00B66FA2" w:rsidRPr="007D3CFF" w:rsidRDefault="00B66FA2" w:rsidP="00B66FA2">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17</w:t>
      </w:r>
      <w:r w:rsidRPr="007D3CFF">
        <w:rPr>
          <w:rFonts w:ascii="Times New Roman" w:eastAsia="Calibri" w:hAnsi="Times New Roman" w:cs="Times New Roman"/>
          <w:spacing w:val="-4"/>
          <w:sz w:val="24"/>
          <w:szCs w:val="24"/>
        </w:rPr>
        <w:t>.3.</w:t>
      </w:r>
      <w:r w:rsidRPr="007D3CFF">
        <w:rPr>
          <w:rFonts w:ascii="Times New Roman" w:eastAsia="Calibri" w:hAnsi="Times New Roman" w:cs="Times New Roman"/>
          <w:spacing w:val="-4"/>
          <w:sz w:val="24"/>
          <w:szCs w:val="24"/>
          <w:lang w:val="en-US"/>
        </w:rPr>
        <w:t> </w:t>
      </w:r>
      <w:r w:rsidRPr="007D3CFF">
        <w:rPr>
          <w:rFonts w:ascii="Times New Roman" w:eastAsia="Calibri" w:hAnsi="Times New Roman" w:cs="Times New Roman"/>
          <w:spacing w:val="-4"/>
          <w:sz w:val="24"/>
          <w:szCs w:val="24"/>
        </w:rPr>
        <w:t xml:space="preserve">При </w:t>
      </w:r>
      <w:proofErr w:type="spellStart"/>
      <w:r w:rsidRPr="007D3CFF">
        <w:rPr>
          <w:rFonts w:ascii="Times New Roman" w:eastAsia="Calibri" w:hAnsi="Times New Roman" w:cs="Times New Roman"/>
          <w:spacing w:val="-4"/>
          <w:sz w:val="24"/>
          <w:szCs w:val="24"/>
        </w:rPr>
        <w:t>недостижении</w:t>
      </w:r>
      <w:proofErr w:type="spellEnd"/>
      <w:r w:rsidRPr="007D3CFF">
        <w:rPr>
          <w:rFonts w:ascii="Times New Roman" w:eastAsia="Calibri" w:hAnsi="Times New Roman" w:cs="Times New Roman"/>
          <w:spacing w:val="-4"/>
          <w:sz w:val="24"/>
          <w:szCs w:val="24"/>
        </w:rPr>
        <w:t xml:space="preserve"> Сторонами соглашения об урегулировании спора путем медиации, он подлежит разрешению</w:t>
      </w:r>
      <w:r w:rsidRPr="007D3CFF">
        <w:rPr>
          <w:rFonts w:ascii="Times New Roman" w:eastAsia="Calibri" w:hAnsi="Times New Roman" w:cs="Times New Roman"/>
          <w:sz w:val="24"/>
          <w:szCs w:val="24"/>
        </w:rPr>
        <w:t xml:space="preserve">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7"/>
      </w:r>
      <w:r w:rsidRPr="007D3CFF">
        <w:rPr>
          <w:rFonts w:ascii="Times New Roman" w:eastAsia="Calibri" w:hAnsi="Times New Roman" w:cs="Times New Roman"/>
          <w:color w:val="282828"/>
          <w:sz w:val="24"/>
          <w:szCs w:val="24"/>
        </w:rPr>
        <w:t>.</w:t>
      </w:r>
    </w:p>
    <w:p w14:paraId="44D1C39A" w14:textId="77777777" w:rsidR="00B66FA2" w:rsidRPr="007D3CFF" w:rsidRDefault="00B66FA2" w:rsidP="00B66FA2">
      <w:pPr>
        <w:shd w:val="clear" w:color="auto" w:fill="FFFFFF"/>
        <w:spacing w:after="0" w:line="240" w:lineRule="auto"/>
        <w:ind w:firstLine="709"/>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E49B87F"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37B9E7"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4DE39D9F" w14:textId="77777777" w:rsidR="00B66FA2" w:rsidRPr="007D3CFF" w:rsidRDefault="00B66FA2" w:rsidP="00B66FA2">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3022BA46" w14:textId="77777777" w:rsidR="00B66FA2" w:rsidRPr="007D3CFF" w:rsidRDefault="00B66FA2" w:rsidP="00B66FA2">
      <w:pPr>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w:t>
      </w:r>
      <w:r w:rsidRPr="007D3CFF">
        <w:rPr>
          <w:rFonts w:ascii="Times New Roman" w:eastAsia="Times New Roman" w:hAnsi="Times New Roman" w:cs="Times New Roman"/>
          <w:color w:val="282828"/>
          <w:sz w:val="24"/>
          <w:szCs w:val="24"/>
          <w:lang w:eastAsia="ru-RU"/>
        </w:rPr>
        <w:lastRenderedPageBreak/>
        <w:t>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3F50DD48" w14:textId="77777777" w:rsidR="00B66FA2" w:rsidRPr="007D3CFF" w:rsidRDefault="00B66FA2" w:rsidP="00B66FA2">
      <w:pPr>
        <w:spacing w:after="0" w:line="240" w:lineRule="auto"/>
        <w:ind w:firstLine="709"/>
        <w:jc w:val="both"/>
        <w:rPr>
          <w:rFonts w:ascii="Times New Roman" w:eastAsia="Times New Roman" w:hAnsi="Times New Roman" w:cs="Times New Roman"/>
          <w:color w:val="282828"/>
          <w:sz w:val="24"/>
          <w:szCs w:val="24"/>
          <w:lang w:eastAsia="ru-RU"/>
        </w:rPr>
      </w:pPr>
    </w:p>
    <w:p w14:paraId="1C45E26F" w14:textId="77777777" w:rsidR="00B66FA2" w:rsidRPr="007D3CFF" w:rsidRDefault="00B66FA2" w:rsidP="00B66FA2">
      <w:pPr>
        <w:tabs>
          <w:tab w:val="left" w:pos="993"/>
        </w:tabs>
        <w:spacing w:after="0" w:line="240" w:lineRule="auto"/>
        <w:ind w:firstLine="709"/>
        <w:rPr>
          <w:rFonts w:ascii="Times New Roman" w:eastAsia="Calibri" w:hAnsi="Times New Roman" w:cs="Times New Roman"/>
          <w:b/>
          <w:bCs/>
          <w:iCs/>
          <w:sz w:val="24"/>
          <w:szCs w:val="24"/>
        </w:rPr>
      </w:pPr>
      <w:r w:rsidRPr="007D3CFF">
        <w:rPr>
          <w:rFonts w:ascii="Times New Roman" w:eastAsia="Calibri" w:hAnsi="Times New Roman" w:cs="Times New Roman"/>
          <w:b/>
          <w:bCs/>
          <w:iCs/>
          <w:sz w:val="24"/>
          <w:szCs w:val="24"/>
        </w:rPr>
        <w:t>При заключении Договора с физическими лицами:</w:t>
      </w:r>
    </w:p>
    <w:p w14:paraId="400C768B"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392C9182" w14:textId="77777777" w:rsidR="00B66FA2" w:rsidRPr="007D3CFF" w:rsidRDefault="00B66FA2" w:rsidP="00B66FA2">
      <w:pPr>
        <w:tabs>
          <w:tab w:val="left" w:pos="993"/>
        </w:tabs>
        <w:spacing w:after="0" w:line="240" w:lineRule="auto"/>
        <w:ind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.2.</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 случае невозможности урегулировать спор путем переговоров, в</w:t>
      </w:r>
      <w:r w:rsidRPr="007D3CFF">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w:t>
      </w:r>
      <w:proofErr w:type="spellStart"/>
      <w:r w:rsidRPr="007D3CFF">
        <w:rPr>
          <w:rFonts w:ascii="Times New Roman" w:eastAsia="Calibri" w:hAnsi="Times New Roman" w:cs="Times New Roman"/>
          <w:iCs/>
          <w:sz w:val="24"/>
          <w:szCs w:val="24"/>
        </w:rPr>
        <w:t>энерго</w:t>
      </w:r>
      <w:proofErr w:type="spellEnd"/>
      <w:r w:rsidRPr="007D3CFF">
        <w:rPr>
          <w:rFonts w:ascii="Times New Roman" w:eastAsia="Calibri" w:hAnsi="Times New Roman" w:cs="Times New Roman"/>
          <w:iCs/>
          <w:sz w:val="24"/>
          <w:szCs w:val="24"/>
        </w:rPr>
        <w:t>»).</w:t>
      </w:r>
    </w:p>
    <w:p w14:paraId="7DD6E7FD" w14:textId="77777777" w:rsidR="00B66FA2" w:rsidRPr="007D3CFF" w:rsidRDefault="00B66FA2" w:rsidP="00B66FA2">
      <w:pPr>
        <w:tabs>
          <w:tab w:val="left" w:pos="993"/>
        </w:tabs>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17</w:t>
      </w:r>
      <w:r w:rsidRPr="007D3CFF">
        <w:rPr>
          <w:rFonts w:ascii="Times New Roman" w:eastAsia="Calibri" w:hAnsi="Times New Roman" w:cs="Times New Roman"/>
          <w:iCs/>
          <w:sz w:val="24"/>
          <w:szCs w:val="24"/>
          <w:lang w:eastAsia="ru-RU"/>
        </w:rPr>
        <w:t>.3.</w:t>
      </w:r>
      <w:r w:rsidRPr="007D3CFF">
        <w:rPr>
          <w:rFonts w:ascii="Times New Roman" w:eastAsia="Calibri" w:hAnsi="Times New Roman" w:cs="Times New Roman"/>
          <w:iCs/>
          <w:sz w:val="24"/>
          <w:szCs w:val="24"/>
          <w:lang w:val="en-US" w:eastAsia="ru-RU"/>
        </w:rPr>
        <w:t> </w:t>
      </w:r>
      <w:r w:rsidRPr="007D3CFF">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8"/>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288603CF"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w:t>
      </w:r>
      <w:r w:rsidR="001262AD">
        <w:rPr>
          <w:rFonts w:ascii="Times New Roman" w:hAnsi="Times New Roman" w:cs="Times New Roman"/>
          <w:sz w:val="24"/>
          <w:szCs w:val="24"/>
        </w:rPr>
        <w:t xml:space="preserve"> 1 </w:t>
      </w:r>
      <w:r w:rsidR="001262AD">
        <w:rPr>
          <w:rFonts w:ascii="Times New Roman" w:hAnsi="Times New Roman" w:cs="Times New Roman"/>
          <w:sz w:val="24"/>
          <w:szCs w:val="24"/>
        </w:rPr>
        <w:tab/>
        <w:t>–</w:t>
      </w:r>
      <w:r>
        <w:rPr>
          <w:rFonts w:ascii="Times New Roman" w:hAnsi="Times New Roman" w:cs="Times New Roman"/>
          <w:sz w:val="24"/>
          <w:szCs w:val="24"/>
        </w:rPr>
        <w:t xml:space="preserve"> «Техническая часть».</w:t>
      </w:r>
    </w:p>
    <w:p w14:paraId="6340D0A5" w14:textId="4B3543D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Pr>
          <w:rStyle w:val="af"/>
          <w:rFonts w:ascii="Times New Roman" w:hAnsi="Times New Roman" w:cs="Times New Roman"/>
          <w:sz w:val="24"/>
          <w:szCs w:val="24"/>
        </w:rPr>
        <w:footnoteReference w:id="29"/>
      </w:r>
      <w:r>
        <w:rPr>
          <w:rFonts w:ascii="Times New Roman" w:hAnsi="Times New Roman" w:cs="Times New Roman"/>
          <w:sz w:val="24"/>
          <w:szCs w:val="24"/>
        </w:rPr>
        <w:t xml:space="preserve">Приложение 2 </w:t>
      </w:r>
      <w:r w:rsidR="001262AD">
        <w:rPr>
          <w:rFonts w:ascii="Times New Roman" w:hAnsi="Times New Roman" w:cs="Times New Roman"/>
          <w:sz w:val="24"/>
          <w:szCs w:val="24"/>
        </w:rPr>
        <w:tab/>
        <w:t>–</w:t>
      </w:r>
      <w:r>
        <w:rPr>
          <w:rFonts w:ascii="Times New Roman" w:hAnsi="Times New Roman" w:cs="Times New Roman"/>
          <w:sz w:val="24"/>
          <w:szCs w:val="24"/>
        </w:rPr>
        <w:t xml:space="preserve"> «График поставки товара».</w:t>
      </w:r>
    </w:p>
    <w:p w14:paraId="48913B4F" w14:textId="37FADE6E"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Приложение 3 </w:t>
      </w:r>
      <w:r w:rsidR="001262AD">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2AC7FA1B"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 Приложение 4 </w:t>
      </w:r>
      <w:r w:rsidR="001262AD">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794CBCCD"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sidR="001262AD">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03A3B10D"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1262AD">
        <w:rPr>
          <w:rFonts w:ascii="Times New Roman" w:hAnsi="Times New Roman" w:cs="Times New Roman"/>
          <w:bCs/>
          <w:sz w:val="24"/>
          <w:szCs w:val="24"/>
        </w:rPr>
        <w:t xml:space="preserve"> </w:t>
      </w:r>
      <w:r w:rsidR="001262AD">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1262AD">
        <w:rPr>
          <w:rFonts w:ascii="Times New Roman" w:hAnsi="Times New Roman" w:cs="Times New Roman"/>
          <w:bCs/>
          <w:sz w:val="24"/>
          <w:szCs w:val="24"/>
        </w:rPr>
        <w:t>»</w:t>
      </w:r>
      <w:r>
        <w:rPr>
          <w:rFonts w:ascii="Times New Roman" w:hAnsi="Times New Roman" w:cs="Times New Roman"/>
          <w:bCs/>
          <w:sz w:val="24"/>
          <w:szCs w:val="24"/>
        </w:rPr>
        <w:t>.</w:t>
      </w:r>
    </w:p>
    <w:p w14:paraId="156EFE0D" w14:textId="20541C7E" w:rsidR="00B2775E" w:rsidRDefault="00B2775E" w:rsidP="009924A4">
      <w:pPr>
        <w:pStyle w:val="a4"/>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7. Приложение </w:t>
      </w:r>
      <w:r w:rsidR="009924A4">
        <w:rPr>
          <w:rFonts w:ascii="Times New Roman" w:hAnsi="Times New Roman" w:cs="Times New Roman"/>
          <w:bCs/>
          <w:sz w:val="24"/>
          <w:szCs w:val="24"/>
        </w:rPr>
        <w:t>7</w:t>
      </w:r>
      <w:r>
        <w:rPr>
          <w:rFonts w:ascii="Times New Roman" w:hAnsi="Times New Roman" w:cs="Times New Roman"/>
          <w:bCs/>
          <w:sz w:val="24"/>
          <w:szCs w:val="24"/>
        </w:rPr>
        <w:t xml:space="preserve"> </w:t>
      </w:r>
      <w:r w:rsidR="001262AD">
        <w:rPr>
          <w:rFonts w:ascii="Times New Roman" w:hAnsi="Times New Roman" w:cs="Times New Roman"/>
          <w:bCs/>
          <w:sz w:val="24"/>
          <w:szCs w:val="24"/>
        </w:rPr>
        <w:tab/>
        <w:t xml:space="preserve">– </w:t>
      </w:r>
      <w:r>
        <w:rPr>
          <w:rFonts w:ascii="Times New Roman" w:hAnsi="Times New Roman" w:cs="Times New Roman"/>
          <w:bCs/>
          <w:sz w:val="24"/>
          <w:szCs w:val="24"/>
        </w:rPr>
        <w:t>«Условия в отношении программного обеспечения».</w:t>
      </w:r>
    </w:p>
    <w:p w14:paraId="5E14E5CA" w14:textId="5A0567B0" w:rsidR="00B2775E" w:rsidRDefault="001262AD"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Форма документа о приемке товара.</w:t>
      </w:r>
    </w:p>
    <w:p w14:paraId="1C67BFE7" w14:textId="3EE7AF21" w:rsidR="00843F1E" w:rsidRDefault="00843F1E" w:rsidP="00022E74">
      <w:pPr>
        <w:widowControl w:val="0"/>
        <w:spacing w:after="0" w:line="240" w:lineRule="auto"/>
        <w:ind w:firstLine="567"/>
        <w:jc w:val="both"/>
        <w:rPr>
          <w:rFonts w:ascii="Times New Roman" w:hAnsi="Times New Roman" w:cs="Times New Roman"/>
          <w:bCs/>
          <w:sz w:val="24"/>
          <w:szCs w:val="24"/>
        </w:rPr>
      </w:pPr>
      <w:bookmarkStart w:id="7" w:name="_Hlk125644047"/>
      <w:r>
        <w:rPr>
          <w:rFonts w:ascii="Times New Roman" w:hAnsi="Times New Roman" w:cs="Times New Roman"/>
          <w:bCs/>
          <w:sz w:val="24"/>
          <w:szCs w:val="24"/>
        </w:rPr>
        <w:t xml:space="preserve">9. Перечень </w:t>
      </w:r>
      <w:r w:rsidRPr="00843F1E">
        <w:rPr>
          <w:rFonts w:ascii="Times New Roman" w:hAnsi="Times New Roman" w:cs="Times New Roman"/>
          <w:bCs/>
          <w:sz w:val="24"/>
          <w:szCs w:val="24"/>
        </w:rPr>
        <w:t>оборудования, систем и материалов, подлежащих Проверке качества (аттестации).</w:t>
      </w:r>
    </w:p>
    <w:bookmarkEnd w:id="7"/>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4558CD12" w:rsidR="00B2775E" w:rsidRDefault="003B2632"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Pr="00BF60D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«Россети Центр» /</w:t>
            </w:r>
            <w:r w:rsidR="00B2775E">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«Россети Центр и Приволжье» -</w:t>
            </w:r>
            <w:r w:rsidR="00B2775E">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sidR="00B2775E">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069987DF"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w:t>
            </w:r>
            <w:proofErr w:type="gramStart"/>
            <w:r>
              <w:rPr>
                <w:rFonts w:ascii="Times New Roman" w:eastAsia="Times New Roman" w:hAnsi="Times New Roman" w:cs="Times New Roman"/>
                <w:sz w:val="24"/>
                <w:szCs w:val="24"/>
                <w:lang w:eastAsia="ru-RU"/>
              </w:rPr>
              <w:t>ОКТМО:_</w:t>
            </w:r>
            <w:proofErr w:type="gramEnd"/>
            <w:r>
              <w:rPr>
                <w:rFonts w:ascii="Times New Roman" w:eastAsia="Times New Roman" w:hAnsi="Times New Roman" w:cs="Times New Roman"/>
                <w:sz w:val="24"/>
                <w:szCs w:val="24"/>
                <w:lang w:eastAsia="ru-RU"/>
              </w:rPr>
              <w:t xml:space="preserve">_________________ </w:t>
            </w:r>
          </w:p>
          <w:p w14:paraId="146AA7FF" w14:textId="77777777" w:rsidR="001B6A35" w:rsidRDefault="001B6A35">
            <w:pPr>
              <w:widowControl w:val="0"/>
              <w:spacing w:after="0" w:line="240" w:lineRule="auto"/>
              <w:ind w:firstLine="6"/>
              <w:rPr>
                <w:rFonts w:ascii="Times New Roman" w:eastAsia="Times New Roman" w:hAnsi="Times New Roman" w:cs="Times New Roman"/>
                <w:sz w:val="24"/>
                <w:szCs w:val="24"/>
                <w:lang w:eastAsia="ru-RU"/>
              </w:rPr>
            </w:pPr>
          </w:p>
          <w:p w14:paraId="329A7CFD" w14:textId="4AFE2F55" w:rsidR="001B6A35" w:rsidRDefault="001B6A35">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bookmarkStart w:id="8" w:name="_Hlk117690587"/>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30"/>
      </w:r>
    </w:p>
    <w:bookmarkEnd w:id="8"/>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bookmarkStart w:id="9" w:name="_Hlk117690551"/>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31"/>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bookmarkEnd w:id="9"/>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2"/>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3"/>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6"/>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16D94BEA"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60DCEF68"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7"/>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8"/>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7F60EA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619CE">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2DA76E9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A619CE">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401B1E24"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9"/>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40"/>
      </w:r>
    </w:p>
    <w:p w14:paraId="112D83F1" w14:textId="1E635C21" w:rsidR="00843F1E" w:rsidRDefault="00843F1E" w:rsidP="00843F1E">
      <w:pPr>
        <w:spacing w:after="0"/>
        <w:ind w:left="6378" w:firstLine="702"/>
        <w:rPr>
          <w:rFonts w:ascii="Times New Roman" w:eastAsia="Times New Roman" w:hAnsi="Times New Roman" w:cs="Times New Roman"/>
          <w:bCs/>
          <w:sz w:val="24"/>
          <w:szCs w:val="24"/>
        </w:rPr>
      </w:pPr>
      <w:bookmarkStart w:id="10" w:name="_Hlk125644095"/>
      <w:r>
        <w:rPr>
          <w:rFonts w:ascii="Times New Roman" w:eastAsia="Times New Roman" w:hAnsi="Times New Roman" w:cs="Times New Roman"/>
          <w:bCs/>
          <w:sz w:val="24"/>
          <w:szCs w:val="24"/>
        </w:rPr>
        <w:lastRenderedPageBreak/>
        <w:t>Приложение 9</w:t>
      </w:r>
    </w:p>
    <w:p w14:paraId="1A2B778A" w14:textId="77777777" w:rsidR="00843F1E" w:rsidRDefault="00843F1E" w:rsidP="00843F1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095AB73" w14:textId="6B601A46" w:rsidR="00843F1E" w:rsidRDefault="00843F1E" w:rsidP="00843F1E">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14:paraId="58DF04BC" w14:textId="77777777" w:rsidR="00843F1E" w:rsidRDefault="00843F1E" w:rsidP="00843F1E">
      <w:pPr>
        <w:spacing w:after="0" w:line="240" w:lineRule="auto"/>
        <w:ind w:left="4956"/>
        <w:jc w:val="center"/>
        <w:rPr>
          <w:rFonts w:ascii="Times New Roman" w:eastAsia="Times New Roman" w:hAnsi="Times New Roman" w:cs="Times New Roman"/>
          <w:bCs/>
          <w:sz w:val="26"/>
          <w:szCs w:val="26"/>
        </w:rPr>
      </w:pPr>
    </w:p>
    <w:p w14:paraId="7EC595B5" w14:textId="77777777" w:rsidR="00843F1E" w:rsidRDefault="00843F1E" w:rsidP="00843F1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14:paraId="7D0D32CB" w14:textId="77777777" w:rsidR="00843F1E" w:rsidRDefault="00843F1E" w:rsidP="00843F1E">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14:paraId="7E628144" w14:textId="77777777" w:rsidR="00843F1E" w:rsidRDefault="00843F1E" w:rsidP="00843F1E">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88"/>
        <w:gridCol w:w="2586"/>
        <w:gridCol w:w="6061"/>
      </w:tblGrid>
      <w:tr w:rsidR="00843F1E" w14:paraId="45300C9F" w14:textId="77777777" w:rsidTr="00C03E25">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40600B8"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14:paraId="155665CB"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8BD325"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14:paraId="45300756"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E96405D"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843F1E" w14:paraId="2CA0D264" w14:textId="77777777" w:rsidTr="00C03E25">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610B9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07C721"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14:paraId="2A6EF3D6"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8D3114" w14:textId="77777777" w:rsidR="00843F1E" w:rsidRDefault="00843F1E" w:rsidP="00C03E25">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том числе управляемые) и </w:t>
            </w:r>
            <w:proofErr w:type="spellStart"/>
            <w:r>
              <w:rPr>
                <w:rFonts w:ascii="Times New Roman" w:eastAsia="Times New Roman" w:hAnsi="Times New Roman" w:cs="Times New Roman"/>
              </w:rPr>
              <w:t>дугогасительные</w:t>
            </w:r>
            <w:proofErr w:type="spellEnd"/>
            <w:r>
              <w:rPr>
                <w:rFonts w:ascii="Times New Roman" w:eastAsia="Times New Roman" w:hAnsi="Times New Roman" w:cs="Times New Roman"/>
              </w:rPr>
              <w:t xml:space="preserve"> реакторы</w:t>
            </w:r>
          </w:p>
        </w:tc>
      </w:tr>
      <w:tr w:rsidR="00843F1E" w14:paraId="5F1A9B3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30B3FF3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4521C3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D108D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843F1E" w14:paraId="6432DFC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AC1B47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3451F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39D87C"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843F1E" w14:paraId="08F836F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EBF50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C7D207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5452C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843F1E" w14:paraId="1C4F3A78"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56195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B9FB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90BFF5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843F1E" w14:paraId="3283DF9C"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tcPr>
          <w:p w14:paraId="2682D83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4ADD94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C743E3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843F1E" w14:paraId="612A4B1F"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826216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9DCACC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DC72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843F1E" w14:paraId="1A9857F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E90C04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2D195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733001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843F1E" w14:paraId="02C49090"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17474A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BAB17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B779B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843F1E" w14:paraId="030CE90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9EA913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6D0FD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A978D1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843F1E" w14:paraId="16B73A5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153749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AC018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6C24AA9" w14:textId="77777777" w:rsidR="00843F1E" w:rsidRPr="00A048CC"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843F1E" w14:paraId="62454042"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0E45184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BC065D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F106024"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Арматура для ВЛ, маркеры ВЛ</w:t>
            </w:r>
          </w:p>
        </w:tc>
      </w:tr>
      <w:tr w:rsidR="00843F1E" w14:paraId="0AA978C3"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5BF15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EA863B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06D86B" w14:textId="77777777" w:rsidR="00843F1E" w:rsidRDefault="00843F1E" w:rsidP="00C03E25">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843F1E" w14:paraId="1BC7F24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28A75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DB0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E5D277"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w:t>
            </w:r>
            <w:proofErr w:type="spellStart"/>
            <w:r>
              <w:rPr>
                <w:rFonts w:ascii="Times New Roman" w:eastAsia="Times New Roman" w:hAnsi="Times New Roman" w:cs="Times New Roman"/>
              </w:rPr>
              <w:t>токопроводы</w:t>
            </w:r>
            <w:proofErr w:type="spellEnd"/>
          </w:p>
        </w:tc>
      </w:tr>
      <w:tr w:rsidR="00843F1E" w14:paraId="43E055D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0A564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1FC1F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160A681"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843F1E" w14:paraId="3D31E925"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1048FA3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5AB2ACF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3A1B1E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843F1E" w14:paraId="49AF308E" w14:textId="77777777" w:rsidTr="00C03E25">
        <w:trPr>
          <w:cantSplit/>
          <w:trHeight w:val="299"/>
        </w:trPr>
        <w:tc>
          <w:tcPr>
            <w:tcW w:w="0" w:type="auto"/>
            <w:vMerge/>
            <w:tcBorders>
              <w:top w:val="nil"/>
              <w:left w:val="single" w:sz="8" w:space="0" w:color="auto"/>
              <w:bottom w:val="single" w:sz="8" w:space="0" w:color="auto"/>
              <w:right w:val="single" w:sz="8" w:space="0" w:color="auto"/>
            </w:tcBorders>
            <w:vAlign w:val="center"/>
          </w:tcPr>
          <w:p w14:paraId="3EC9F33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6483E5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30E611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843F1E" w14:paraId="36D330FF"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0E68DD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DBDA7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85959B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843F1E" w14:paraId="0C4A520B"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F0B81F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86176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E3CC47A"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ВЛ, фундаменты </w:t>
            </w:r>
          </w:p>
        </w:tc>
      </w:tr>
      <w:tr w:rsidR="00843F1E" w14:paraId="56C0DFE0" w14:textId="77777777" w:rsidTr="00C03E25">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1A3A1BA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44B81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56B73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843F1E" w14:paraId="10C92D55" w14:textId="77777777" w:rsidTr="00C03E25">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4059751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EE79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C1BEFF" w14:textId="77777777" w:rsidR="00843F1E" w:rsidRDefault="00843F1E" w:rsidP="00C03E25">
            <w:pPr>
              <w:tabs>
                <w:tab w:val="left" w:pos="708"/>
              </w:tabs>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Асинхронизированные</w:t>
            </w:r>
            <w:proofErr w:type="spellEnd"/>
            <w:r>
              <w:rPr>
                <w:rFonts w:ascii="Times New Roman" w:eastAsia="Times New Roman" w:hAnsi="Times New Roman" w:cs="Times New Roman"/>
              </w:rPr>
              <w:t xml:space="preserve"> компенсаторы</w:t>
            </w:r>
          </w:p>
        </w:tc>
      </w:tr>
      <w:tr w:rsidR="00843F1E" w14:paraId="1E6B55D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0DCD08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396D5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2389D3"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Емкостные устройства компенсации реактивной мощности, </w:t>
            </w:r>
            <w:proofErr w:type="spellStart"/>
            <w:r>
              <w:rPr>
                <w:rFonts w:ascii="Times New Roman" w:eastAsia="Times New Roman" w:hAnsi="Times New Roman" w:cs="Times New Roman"/>
              </w:rPr>
              <w:t>фильтро</w:t>
            </w:r>
            <w:proofErr w:type="spellEnd"/>
            <w:r>
              <w:rPr>
                <w:rFonts w:ascii="Times New Roman" w:eastAsia="Times New Roman" w:hAnsi="Times New Roman" w:cs="Times New Roman"/>
              </w:rPr>
              <w:t>-компенсирующие устройства</w:t>
            </w:r>
          </w:p>
        </w:tc>
      </w:tr>
      <w:tr w:rsidR="00843F1E" w14:paraId="3C611DF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6C929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49A1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9C3174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843F1E" w14:paraId="6AFE4917" w14:textId="77777777" w:rsidTr="00C03E25">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74C678E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D18DA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D93D27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843F1E" w14:paraId="07B23644"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846EF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4F296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F3814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843F1E" w14:paraId="60E5C922"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5AD883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2C4EB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1D41992"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843F1E" w14:paraId="62AAD52E"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6A6208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DDBA76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EB0E0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843F1E" w14:paraId="0429197B" w14:textId="77777777" w:rsidTr="00C03E25">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EC11EC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14:paraId="61C77730"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3C3448A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14:paraId="3CD4DF54"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88621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843F1E" w14:paraId="505F77C5" w14:textId="77777777" w:rsidTr="00C03E25">
        <w:trPr>
          <w:cantSplit/>
        </w:trPr>
        <w:tc>
          <w:tcPr>
            <w:tcW w:w="0" w:type="auto"/>
            <w:vMerge/>
            <w:tcBorders>
              <w:left w:val="single" w:sz="8" w:space="0" w:color="auto"/>
              <w:right w:val="single" w:sz="8" w:space="0" w:color="auto"/>
            </w:tcBorders>
            <w:vAlign w:val="center"/>
            <w:hideMark/>
          </w:tcPr>
          <w:p w14:paraId="37C32B7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5678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829A1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843F1E" w14:paraId="12F1BA82" w14:textId="77777777" w:rsidTr="00C03E25">
        <w:trPr>
          <w:cantSplit/>
        </w:trPr>
        <w:tc>
          <w:tcPr>
            <w:tcW w:w="0" w:type="auto"/>
            <w:vMerge/>
            <w:tcBorders>
              <w:left w:val="single" w:sz="8" w:space="0" w:color="auto"/>
              <w:right w:val="single" w:sz="8" w:space="0" w:color="auto"/>
            </w:tcBorders>
            <w:vAlign w:val="center"/>
            <w:hideMark/>
          </w:tcPr>
          <w:p w14:paraId="7982989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2255C8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E5CA34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843F1E" w14:paraId="02A13F99" w14:textId="77777777" w:rsidTr="00C03E25">
        <w:trPr>
          <w:cantSplit/>
        </w:trPr>
        <w:tc>
          <w:tcPr>
            <w:tcW w:w="0" w:type="auto"/>
            <w:vMerge/>
            <w:tcBorders>
              <w:left w:val="single" w:sz="8" w:space="0" w:color="auto"/>
              <w:right w:val="single" w:sz="8" w:space="0" w:color="auto"/>
            </w:tcBorders>
            <w:vAlign w:val="center"/>
            <w:hideMark/>
          </w:tcPr>
          <w:p w14:paraId="5E8CD88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C5BA1E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260476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843F1E" w14:paraId="79E1ADE2" w14:textId="77777777" w:rsidTr="00C03E25">
        <w:trPr>
          <w:cantSplit/>
          <w:trHeight w:val="323"/>
        </w:trPr>
        <w:tc>
          <w:tcPr>
            <w:tcW w:w="0" w:type="auto"/>
            <w:vMerge/>
            <w:tcBorders>
              <w:left w:val="single" w:sz="8" w:space="0" w:color="auto"/>
              <w:right w:val="single" w:sz="8" w:space="0" w:color="auto"/>
            </w:tcBorders>
            <w:vAlign w:val="center"/>
            <w:hideMark/>
          </w:tcPr>
          <w:p w14:paraId="7F1194F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608DA7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56EE205" w14:textId="77777777" w:rsidR="00843F1E" w:rsidRDefault="00843F1E" w:rsidP="00C03E25">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 xml:space="preserve">Щит постоянного тока (ЩПТ), аппаратура контроля и управления ЩПТ, </w:t>
            </w:r>
            <w:proofErr w:type="gramStart"/>
            <w:r>
              <w:rPr>
                <w:rFonts w:ascii="Times New Roman" w:eastAsia="Times New Roman" w:hAnsi="Times New Roman" w:cs="Times New Roman"/>
                <w:spacing w:val="-4"/>
              </w:rPr>
              <w:t>включая  СИ</w:t>
            </w:r>
            <w:proofErr w:type="gramEnd"/>
            <w:r>
              <w:rPr>
                <w:rFonts w:ascii="Times New Roman" w:eastAsia="Times New Roman" w:hAnsi="Times New Roman" w:cs="Times New Roman"/>
                <w:spacing w:val="-4"/>
              </w:rPr>
              <w:t xml:space="preserve"> контроля изоляции, зарядно-</w:t>
            </w:r>
            <w:proofErr w:type="spellStart"/>
            <w:r>
              <w:rPr>
                <w:rFonts w:ascii="Times New Roman" w:eastAsia="Times New Roman" w:hAnsi="Times New Roman" w:cs="Times New Roman"/>
                <w:spacing w:val="-4"/>
              </w:rPr>
              <w:t>подзарядные</w:t>
            </w:r>
            <w:proofErr w:type="spellEnd"/>
            <w:r>
              <w:rPr>
                <w:rFonts w:ascii="Times New Roman" w:eastAsia="Times New Roman" w:hAnsi="Times New Roman" w:cs="Times New Roman"/>
                <w:spacing w:val="-4"/>
              </w:rPr>
              <w:t xml:space="preserve"> агрегаты</w:t>
            </w:r>
          </w:p>
        </w:tc>
      </w:tr>
      <w:tr w:rsidR="00843F1E" w14:paraId="69C63554" w14:textId="77777777" w:rsidTr="00C03E25">
        <w:trPr>
          <w:cantSplit/>
          <w:trHeight w:val="271"/>
        </w:trPr>
        <w:tc>
          <w:tcPr>
            <w:tcW w:w="0" w:type="auto"/>
            <w:vMerge/>
            <w:tcBorders>
              <w:left w:val="single" w:sz="8" w:space="0" w:color="auto"/>
              <w:right w:val="single" w:sz="8" w:space="0" w:color="auto"/>
            </w:tcBorders>
            <w:vAlign w:val="center"/>
            <w:hideMark/>
          </w:tcPr>
          <w:p w14:paraId="61D8AFA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0D7CA4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177BE25" w14:textId="77777777" w:rsidR="00843F1E" w:rsidRDefault="00843F1E" w:rsidP="00C03E25">
            <w:pPr>
              <w:tabs>
                <w:tab w:val="left" w:pos="708"/>
              </w:tabs>
              <w:spacing w:after="0" w:line="240" w:lineRule="auto"/>
              <w:rPr>
                <w:rFonts w:ascii="Times New Roman" w:eastAsia="Times New Roman" w:hAnsi="Times New Roman" w:cs="Times New Roman"/>
                <w:spacing w:val="-4"/>
              </w:rPr>
            </w:pPr>
            <w:proofErr w:type="spellStart"/>
            <w:r>
              <w:rPr>
                <w:rFonts w:ascii="Times New Roman" w:eastAsia="Times New Roman" w:hAnsi="Times New Roman" w:cs="Times New Roman"/>
                <w:spacing w:val="-4"/>
              </w:rPr>
              <w:t>Шинопроводы</w:t>
            </w:r>
            <w:proofErr w:type="spellEnd"/>
            <w:r>
              <w:rPr>
                <w:rFonts w:ascii="Times New Roman" w:eastAsia="Times New Roman" w:hAnsi="Times New Roman" w:cs="Times New Roman"/>
                <w:spacing w:val="-4"/>
              </w:rPr>
              <w:t xml:space="preserve"> (</w:t>
            </w:r>
            <w:proofErr w:type="spellStart"/>
            <w:r>
              <w:rPr>
                <w:rFonts w:ascii="Times New Roman" w:eastAsia="Times New Roman" w:hAnsi="Times New Roman" w:cs="Times New Roman"/>
                <w:spacing w:val="-4"/>
              </w:rPr>
              <w:t>токопроводы</w:t>
            </w:r>
            <w:proofErr w:type="spellEnd"/>
            <w:r>
              <w:rPr>
                <w:rFonts w:ascii="Times New Roman" w:eastAsia="Times New Roman" w:hAnsi="Times New Roman" w:cs="Times New Roman"/>
                <w:spacing w:val="-4"/>
              </w:rPr>
              <w:t>) магистральные и распределительные</w:t>
            </w:r>
          </w:p>
        </w:tc>
      </w:tr>
      <w:tr w:rsidR="00843F1E" w14:paraId="61392BD0" w14:textId="77777777" w:rsidTr="00C03E25">
        <w:trPr>
          <w:cantSplit/>
          <w:trHeight w:val="271"/>
        </w:trPr>
        <w:tc>
          <w:tcPr>
            <w:tcW w:w="0" w:type="auto"/>
            <w:vMerge/>
            <w:tcBorders>
              <w:left w:val="single" w:sz="8" w:space="0" w:color="auto"/>
              <w:right w:val="single" w:sz="8" w:space="0" w:color="auto"/>
            </w:tcBorders>
            <w:vAlign w:val="center"/>
          </w:tcPr>
          <w:p w14:paraId="73F8D7F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2C812A9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24BCE60" w14:textId="77777777" w:rsidR="00843F1E" w:rsidRPr="00EE2ADC" w:rsidRDefault="00843F1E" w:rsidP="00C03E25">
            <w:pPr>
              <w:pStyle w:val="Default"/>
            </w:pPr>
            <w:r>
              <w:rPr>
                <w:sz w:val="22"/>
                <w:szCs w:val="22"/>
              </w:rPr>
              <w:t xml:space="preserve">Распределительные устройства низкого напряжения РУ- 0,4кВ, в том числе блочного исполнения </w:t>
            </w:r>
          </w:p>
        </w:tc>
      </w:tr>
      <w:tr w:rsidR="00843F1E" w14:paraId="03E6AC20" w14:textId="77777777" w:rsidTr="00C03E25">
        <w:trPr>
          <w:cantSplit/>
          <w:trHeight w:val="271"/>
        </w:trPr>
        <w:tc>
          <w:tcPr>
            <w:tcW w:w="0" w:type="auto"/>
            <w:vMerge/>
            <w:tcBorders>
              <w:left w:val="single" w:sz="8" w:space="0" w:color="auto"/>
              <w:bottom w:val="single" w:sz="8" w:space="0" w:color="auto"/>
              <w:right w:val="single" w:sz="8" w:space="0" w:color="auto"/>
            </w:tcBorders>
            <w:vAlign w:val="center"/>
          </w:tcPr>
          <w:p w14:paraId="6952BC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2628AAA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2858E3" w14:textId="77777777" w:rsidR="00843F1E" w:rsidRPr="00EE2ADC" w:rsidRDefault="00843F1E" w:rsidP="00C03E25">
            <w:pPr>
              <w:pStyle w:val="Default"/>
              <w:rPr>
                <w:sz w:val="22"/>
                <w:szCs w:val="22"/>
              </w:rPr>
            </w:pPr>
            <w:r>
              <w:rPr>
                <w:sz w:val="22"/>
                <w:szCs w:val="22"/>
              </w:rPr>
              <w:t xml:space="preserve">Вольтодобавочные трансформаторы (стабилизаторы) </w:t>
            </w:r>
          </w:p>
        </w:tc>
      </w:tr>
      <w:tr w:rsidR="00843F1E" w14:paraId="3213D218" w14:textId="77777777" w:rsidTr="00C03E25">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365E8D2"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14:paraId="37A1912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4C4B072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55DFF30" w14:textId="77777777" w:rsidR="00843F1E" w:rsidRDefault="00843F1E" w:rsidP="00C03E2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электроавтоматики, сигнализации, </w:t>
            </w:r>
            <w:r w:rsidRPr="00EE2ADC">
              <w:rPr>
                <w:rFonts w:ascii="Times New Roman" w:eastAsia="Times New Roman" w:hAnsi="Times New Roman" w:cs="Times New Roman"/>
              </w:rPr>
              <w:t>противоаварийной автоматики</w:t>
            </w:r>
            <w:r>
              <w:t xml:space="preserve"> </w:t>
            </w:r>
          </w:p>
        </w:tc>
      </w:tr>
      <w:tr w:rsidR="00843F1E" w14:paraId="65829A3F" w14:textId="77777777" w:rsidTr="00C03E25">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3D6FADB9"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0068653B"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00045CD" w14:textId="77777777" w:rsidR="00843F1E" w:rsidRPr="00EE2ADC" w:rsidRDefault="00843F1E" w:rsidP="00C03E25">
            <w:pPr>
              <w:pStyle w:val="Default"/>
              <w:rPr>
                <w:sz w:val="22"/>
                <w:szCs w:val="22"/>
              </w:rPr>
            </w:pPr>
            <w:r>
              <w:rPr>
                <w:sz w:val="22"/>
                <w:szCs w:val="22"/>
              </w:rPr>
              <w:t xml:space="preserve">Регистраторы аварийных событий (РАС) </w:t>
            </w:r>
          </w:p>
        </w:tc>
      </w:tr>
      <w:tr w:rsidR="00843F1E" w14:paraId="78E72E4A" w14:textId="77777777" w:rsidTr="00C03E25">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6443C4"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788B116"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1FE6EA2" w14:textId="77777777" w:rsidR="00843F1E" w:rsidRPr="00EE2ADC" w:rsidRDefault="00843F1E" w:rsidP="00C03E25">
            <w:pPr>
              <w:pStyle w:val="Default"/>
              <w:rPr>
                <w:sz w:val="22"/>
                <w:szCs w:val="22"/>
              </w:rPr>
            </w:pPr>
            <w:r>
              <w:rPr>
                <w:sz w:val="22"/>
                <w:szCs w:val="22"/>
              </w:rPr>
              <w:t xml:space="preserve">Приборы определения места повреждения на линии (ОМП) </w:t>
            </w:r>
          </w:p>
        </w:tc>
      </w:tr>
      <w:tr w:rsidR="00843F1E" w14:paraId="76649699" w14:textId="77777777" w:rsidTr="00C03E25">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7E7CD3C"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72B9567A"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B3784CD" w14:textId="77777777" w:rsidR="00843F1E" w:rsidRDefault="00843F1E" w:rsidP="00C03E25">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14:paraId="2BEE7754" w14:textId="77777777" w:rsidR="00843F1E" w:rsidRDefault="00843F1E" w:rsidP="00C03E25">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843F1E" w14:paraId="25E5575F" w14:textId="77777777" w:rsidTr="00C03E25">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F257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6B15B2AF" w14:textId="77777777" w:rsidR="00843F1E" w:rsidRDefault="00843F1E" w:rsidP="00C03E25">
            <w:pPr>
              <w:spacing w:after="0" w:line="240" w:lineRule="auto"/>
              <w:rPr>
                <w:rFonts w:ascii="Times New Roman" w:eastAsia="Times New Roman" w:hAnsi="Times New Roman" w:cs="Times New Roman"/>
                <w:b/>
                <w:bCs/>
              </w:rPr>
            </w:pPr>
          </w:p>
          <w:p w14:paraId="3A74C41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C9331AC" w14:textId="77777777" w:rsidR="00843F1E" w:rsidRPr="00EE2ADC" w:rsidRDefault="00843F1E" w:rsidP="00C03E25">
            <w:pPr>
              <w:pStyle w:val="Default"/>
              <w:rPr>
                <w:sz w:val="22"/>
                <w:szCs w:val="22"/>
              </w:rPr>
            </w:pPr>
            <w:r>
              <w:rPr>
                <w:sz w:val="22"/>
                <w:szCs w:val="22"/>
              </w:rPr>
              <w:t xml:space="preserve">Системы и оборудование высокочастотной связи </w:t>
            </w:r>
          </w:p>
        </w:tc>
      </w:tr>
      <w:tr w:rsidR="00843F1E" w14:paraId="6568756B" w14:textId="77777777" w:rsidTr="00C03E25">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A55A0B7"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72037813" w14:textId="77777777" w:rsidR="00843F1E" w:rsidRDefault="00843F1E" w:rsidP="00C03E25">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A226AD0" w14:textId="77777777" w:rsidR="00843F1E" w:rsidRPr="00EE2ADC" w:rsidRDefault="00843F1E" w:rsidP="00C03E25">
            <w:pPr>
              <w:pStyle w:val="Default"/>
              <w:rPr>
                <w:sz w:val="22"/>
                <w:szCs w:val="22"/>
              </w:rPr>
            </w:pPr>
            <w:r>
              <w:rPr>
                <w:sz w:val="22"/>
                <w:szCs w:val="22"/>
              </w:rPr>
              <w:t xml:space="preserve">Высокочастотные заградители </w:t>
            </w:r>
          </w:p>
        </w:tc>
      </w:tr>
      <w:tr w:rsidR="00843F1E" w14:paraId="0ABE421A" w14:textId="77777777" w:rsidTr="00C03E25">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736D6B2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7B3A1F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5A280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843F1E" w14:paraId="6424A7A1" w14:textId="77777777" w:rsidTr="00C03E25">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3FFAA3B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671C7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BACBA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843F1E" w14:paraId="5C921D4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D3FA80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1DD48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96F440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843F1E" w14:paraId="312E805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C7A315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6C3BCC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E2F21B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843F1E" w14:paraId="4BE5BCD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5FFE6F4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0009A7"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7F26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843F1E" w14:paraId="0FC3DE0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78B49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84C88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0CCA91"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843F1E" w14:paraId="528C92C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82901E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3B4C4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E9B9D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843F1E" w14:paraId="4188655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75E8A6C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953E8A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3104088"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843F1E" w14:paraId="6A419E6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8A5975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AB0C4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40260A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843F1E" w14:paraId="7CD131F2" w14:textId="77777777" w:rsidTr="00C03E25">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726601A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4E5A144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C97D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843F1E" w14:paraId="793E8D3F" w14:textId="77777777" w:rsidTr="00C03E25">
        <w:trPr>
          <w:cantSplit/>
        </w:trPr>
        <w:tc>
          <w:tcPr>
            <w:tcW w:w="0" w:type="auto"/>
            <w:vMerge/>
            <w:tcBorders>
              <w:left w:val="single" w:sz="8" w:space="0" w:color="auto"/>
              <w:right w:val="single" w:sz="8" w:space="0" w:color="auto"/>
            </w:tcBorders>
            <w:vAlign w:val="center"/>
            <w:hideMark/>
          </w:tcPr>
          <w:p w14:paraId="0076198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DBD6F2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75E570D"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843F1E" w14:paraId="6CDAE008" w14:textId="77777777" w:rsidTr="00C03E25">
        <w:trPr>
          <w:cantSplit/>
        </w:trPr>
        <w:tc>
          <w:tcPr>
            <w:tcW w:w="0" w:type="auto"/>
            <w:vMerge/>
            <w:tcBorders>
              <w:left w:val="single" w:sz="8" w:space="0" w:color="auto"/>
              <w:right w:val="single" w:sz="8" w:space="0" w:color="auto"/>
            </w:tcBorders>
            <w:vAlign w:val="center"/>
          </w:tcPr>
          <w:p w14:paraId="6FBDB01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18FB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7F0B21" w14:textId="77777777" w:rsidR="00843F1E" w:rsidRPr="00EE2ADC" w:rsidRDefault="00843F1E" w:rsidP="00C03E25">
            <w:pPr>
              <w:pStyle w:val="Default"/>
              <w:rPr>
                <w:sz w:val="22"/>
                <w:szCs w:val="22"/>
              </w:rPr>
            </w:pPr>
            <w:r>
              <w:rPr>
                <w:sz w:val="22"/>
                <w:szCs w:val="22"/>
              </w:rPr>
              <w:t xml:space="preserve">Аппаратура контроля изоляции, кроме СОПТ </w:t>
            </w:r>
          </w:p>
        </w:tc>
      </w:tr>
      <w:tr w:rsidR="00843F1E" w14:paraId="6D23B117" w14:textId="77777777" w:rsidTr="00C03E25">
        <w:trPr>
          <w:cantSplit/>
        </w:trPr>
        <w:tc>
          <w:tcPr>
            <w:tcW w:w="0" w:type="auto"/>
            <w:vMerge/>
            <w:tcBorders>
              <w:left w:val="single" w:sz="8" w:space="0" w:color="auto"/>
              <w:right w:val="single" w:sz="8" w:space="0" w:color="auto"/>
            </w:tcBorders>
            <w:vAlign w:val="center"/>
          </w:tcPr>
          <w:p w14:paraId="23D174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5F607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045AFF" w14:textId="77777777" w:rsidR="00843F1E" w:rsidRPr="00EE2ADC" w:rsidRDefault="00843F1E" w:rsidP="00C03E25">
            <w:pPr>
              <w:pStyle w:val="Default"/>
              <w:rPr>
                <w:sz w:val="22"/>
                <w:szCs w:val="22"/>
              </w:rPr>
            </w:pPr>
            <w:r>
              <w:rPr>
                <w:sz w:val="22"/>
                <w:szCs w:val="22"/>
              </w:rPr>
              <w:t xml:space="preserve">Датчики и преобразователи электрических величин </w:t>
            </w:r>
          </w:p>
        </w:tc>
      </w:tr>
      <w:tr w:rsidR="00843F1E" w14:paraId="74CED09F" w14:textId="77777777" w:rsidTr="00C03E25">
        <w:trPr>
          <w:cantSplit/>
        </w:trPr>
        <w:tc>
          <w:tcPr>
            <w:tcW w:w="0" w:type="auto"/>
            <w:vMerge/>
            <w:tcBorders>
              <w:left w:val="single" w:sz="8" w:space="0" w:color="auto"/>
              <w:right w:val="single" w:sz="8" w:space="0" w:color="auto"/>
            </w:tcBorders>
            <w:vAlign w:val="center"/>
            <w:hideMark/>
          </w:tcPr>
          <w:p w14:paraId="0D4DB20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8B25A2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3A68AE" w14:textId="77777777" w:rsidR="00843F1E" w:rsidRPr="00EE2ADC" w:rsidRDefault="00843F1E" w:rsidP="00C03E25">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843F1E" w14:paraId="00D6AB34" w14:textId="77777777" w:rsidTr="00C03E25">
        <w:trPr>
          <w:cantSplit/>
          <w:trHeight w:val="270"/>
        </w:trPr>
        <w:tc>
          <w:tcPr>
            <w:tcW w:w="0" w:type="auto"/>
            <w:vMerge/>
            <w:tcBorders>
              <w:left w:val="single" w:sz="8" w:space="0" w:color="auto"/>
              <w:right w:val="single" w:sz="8" w:space="0" w:color="auto"/>
            </w:tcBorders>
            <w:vAlign w:val="center"/>
            <w:hideMark/>
          </w:tcPr>
          <w:p w14:paraId="3D2655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2B964C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5C813C" w14:textId="77777777" w:rsidR="00843F1E" w:rsidRPr="00EE2ADC" w:rsidRDefault="00843F1E" w:rsidP="00C03E25">
            <w:pPr>
              <w:pStyle w:val="Default"/>
              <w:rPr>
                <w:sz w:val="22"/>
                <w:szCs w:val="22"/>
              </w:rPr>
            </w:pPr>
            <w:r>
              <w:rPr>
                <w:sz w:val="22"/>
                <w:szCs w:val="22"/>
              </w:rPr>
              <w:t xml:space="preserve">Вторичная аппаратура КИП и А </w:t>
            </w:r>
          </w:p>
        </w:tc>
      </w:tr>
      <w:tr w:rsidR="00843F1E" w14:paraId="133D56BE" w14:textId="77777777" w:rsidTr="00C03E25">
        <w:trPr>
          <w:cantSplit/>
          <w:trHeight w:val="273"/>
        </w:trPr>
        <w:tc>
          <w:tcPr>
            <w:tcW w:w="0" w:type="auto"/>
            <w:vMerge/>
            <w:tcBorders>
              <w:left w:val="single" w:sz="8" w:space="0" w:color="auto"/>
              <w:right w:val="single" w:sz="8" w:space="0" w:color="auto"/>
            </w:tcBorders>
            <w:vAlign w:val="center"/>
            <w:hideMark/>
          </w:tcPr>
          <w:p w14:paraId="46728A2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32C1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B8A922" w14:textId="77777777" w:rsidR="00843F1E" w:rsidRPr="00EE2ADC" w:rsidRDefault="00843F1E" w:rsidP="00C03E25">
            <w:pPr>
              <w:pStyle w:val="Default"/>
              <w:rPr>
                <w:sz w:val="22"/>
                <w:szCs w:val="22"/>
              </w:rPr>
            </w:pPr>
            <w:r>
              <w:rPr>
                <w:sz w:val="22"/>
                <w:szCs w:val="22"/>
              </w:rPr>
              <w:t xml:space="preserve">Электросчетчики </w:t>
            </w:r>
          </w:p>
        </w:tc>
      </w:tr>
      <w:tr w:rsidR="00843F1E" w14:paraId="7258287C" w14:textId="77777777" w:rsidTr="00C03E25">
        <w:trPr>
          <w:cantSplit/>
          <w:trHeight w:val="273"/>
        </w:trPr>
        <w:tc>
          <w:tcPr>
            <w:tcW w:w="0" w:type="auto"/>
            <w:vMerge/>
            <w:tcBorders>
              <w:left w:val="single" w:sz="8" w:space="0" w:color="auto"/>
              <w:right w:val="single" w:sz="8" w:space="0" w:color="auto"/>
            </w:tcBorders>
            <w:vAlign w:val="center"/>
          </w:tcPr>
          <w:p w14:paraId="3335854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45B40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175657" w14:textId="77777777" w:rsidR="00843F1E" w:rsidRDefault="00843F1E" w:rsidP="00C03E25">
            <w:pPr>
              <w:pStyle w:val="Default"/>
              <w:rPr>
                <w:sz w:val="22"/>
                <w:szCs w:val="22"/>
              </w:rPr>
            </w:pPr>
            <w:r>
              <w:rPr>
                <w:sz w:val="22"/>
                <w:szCs w:val="22"/>
              </w:rPr>
              <w:t xml:space="preserve">Электрические измерительные приборы </w:t>
            </w:r>
          </w:p>
        </w:tc>
      </w:tr>
      <w:tr w:rsidR="00843F1E" w14:paraId="760B8F73" w14:textId="77777777" w:rsidTr="00C03E25">
        <w:trPr>
          <w:cantSplit/>
          <w:trHeight w:val="273"/>
        </w:trPr>
        <w:tc>
          <w:tcPr>
            <w:tcW w:w="0" w:type="auto"/>
            <w:vMerge/>
            <w:tcBorders>
              <w:left w:val="single" w:sz="8" w:space="0" w:color="auto"/>
              <w:right w:val="single" w:sz="8" w:space="0" w:color="auto"/>
            </w:tcBorders>
            <w:vAlign w:val="center"/>
          </w:tcPr>
          <w:p w14:paraId="3B1617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A0DB1A"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0265E4" w14:textId="77777777" w:rsidR="00843F1E" w:rsidRDefault="00843F1E" w:rsidP="00C03E25">
            <w:pPr>
              <w:pStyle w:val="Default"/>
              <w:rPr>
                <w:sz w:val="22"/>
                <w:szCs w:val="22"/>
              </w:rPr>
            </w:pPr>
            <w:r>
              <w:rPr>
                <w:sz w:val="22"/>
                <w:szCs w:val="22"/>
              </w:rPr>
              <w:t xml:space="preserve">Системы централизованного контроля технологических параметров </w:t>
            </w:r>
          </w:p>
        </w:tc>
      </w:tr>
      <w:tr w:rsidR="00843F1E" w14:paraId="146E5E1E" w14:textId="77777777" w:rsidTr="00C03E25">
        <w:trPr>
          <w:cantSplit/>
          <w:trHeight w:val="273"/>
        </w:trPr>
        <w:tc>
          <w:tcPr>
            <w:tcW w:w="0" w:type="auto"/>
            <w:vMerge/>
            <w:tcBorders>
              <w:left w:val="single" w:sz="8" w:space="0" w:color="auto"/>
              <w:right w:val="single" w:sz="8" w:space="0" w:color="auto"/>
            </w:tcBorders>
            <w:vAlign w:val="center"/>
          </w:tcPr>
          <w:p w14:paraId="348B34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737A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3E9887" w14:textId="77777777" w:rsidR="00843F1E" w:rsidRDefault="00843F1E" w:rsidP="00C03E25">
            <w:pPr>
              <w:pStyle w:val="Default"/>
              <w:rPr>
                <w:sz w:val="22"/>
                <w:szCs w:val="22"/>
              </w:rPr>
            </w:pPr>
            <w:r>
              <w:rPr>
                <w:sz w:val="22"/>
                <w:szCs w:val="22"/>
              </w:rPr>
              <w:t xml:space="preserve">Щиты, панели </w:t>
            </w:r>
          </w:p>
        </w:tc>
      </w:tr>
      <w:tr w:rsidR="00843F1E" w14:paraId="645DD047" w14:textId="77777777" w:rsidTr="00C03E25">
        <w:trPr>
          <w:cantSplit/>
          <w:trHeight w:val="273"/>
        </w:trPr>
        <w:tc>
          <w:tcPr>
            <w:tcW w:w="0" w:type="auto"/>
            <w:vMerge/>
            <w:tcBorders>
              <w:left w:val="single" w:sz="8" w:space="0" w:color="auto"/>
              <w:right w:val="single" w:sz="8" w:space="0" w:color="auto"/>
            </w:tcBorders>
            <w:vAlign w:val="center"/>
          </w:tcPr>
          <w:p w14:paraId="691D6E1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915C70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81C48B" w14:textId="77777777" w:rsidR="00843F1E" w:rsidRDefault="00843F1E" w:rsidP="00C03E25">
            <w:pPr>
              <w:pStyle w:val="Default"/>
              <w:rPr>
                <w:sz w:val="22"/>
                <w:szCs w:val="22"/>
              </w:rPr>
            </w:pPr>
            <w:r>
              <w:rPr>
                <w:sz w:val="22"/>
                <w:szCs w:val="22"/>
              </w:rPr>
              <w:t xml:space="preserve">Поверочная и измерительная аппаратура </w:t>
            </w:r>
          </w:p>
        </w:tc>
      </w:tr>
      <w:tr w:rsidR="00843F1E" w14:paraId="1F5FF0FC" w14:textId="77777777" w:rsidTr="00C03E25">
        <w:trPr>
          <w:cantSplit/>
          <w:trHeight w:val="273"/>
        </w:trPr>
        <w:tc>
          <w:tcPr>
            <w:tcW w:w="0" w:type="auto"/>
            <w:vMerge/>
            <w:tcBorders>
              <w:left w:val="single" w:sz="8" w:space="0" w:color="auto"/>
              <w:right w:val="single" w:sz="8" w:space="0" w:color="auto"/>
            </w:tcBorders>
            <w:vAlign w:val="center"/>
          </w:tcPr>
          <w:p w14:paraId="7E0C0E1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F8510C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E0566A" w14:textId="77777777" w:rsidR="00843F1E" w:rsidRDefault="00843F1E" w:rsidP="00C03E25">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843F1E" w14:paraId="6E80573B" w14:textId="77777777" w:rsidTr="00C03E25">
        <w:trPr>
          <w:cantSplit/>
          <w:trHeight w:val="273"/>
        </w:trPr>
        <w:tc>
          <w:tcPr>
            <w:tcW w:w="0" w:type="auto"/>
            <w:vMerge/>
            <w:tcBorders>
              <w:left w:val="single" w:sz="8" w:space="0" w:color="auto"/>
              <w:bottom w:val="single" w:sz="8" w:space="0" w:color="auto"/>
              <w:right w:val="single" w:sz="8" w:space="0" w:color="auto"/>
            </w:tcBorders>
            <w:vAlign w:val="center"/>
          </w:tcPr>
          <w:p w14:paraId="3EACAA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01091D6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BA7DFE" w14:textId="77777777" w:rsidR="00843F1E" w:rsidRDefault="00843F1E" w:rsidP="00C03E25">
            <w:pPr>
              <w:pStyle w:val="Default"/>
              <w:rPr>
                <w:sz w:val="22"/>
                <w:szCs w:val="22"/>
              </w:rPr>
            </w:pPr>
            <w:r>
              <w:rPr>
                <w:sz w:val="22"/>
                <w:szCs w:val="22"/>
              </w:rPr>
              <w:t xml:space="preserve">Индикаторы повреждения ВЛ </w:t>
            </w:r>
          </w:p>
        </w:tc>
      </w:tr>
      <w:tr w:rsidR="00843F1E" w14:paraId="645FDC79" w14:textId="77777777" w:rsidTr="00C03E25">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4C9F75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1C6DC3FF"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A04C75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843F1E" w14:paraId="2971BA17"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4C99EA9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C8A9F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2E75F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843F1E" w14:paraId="0FA87380" w14:textId="77777777" w:rsidTr="00C03E25">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0AFCC0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1D83E8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729AC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843F1E" w14:paraId="0A5E6580" w14:textId="77777777" w:rsidTr="00C03E25">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4C63B99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8D473C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96A9EE3"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843F1E" w14:paraId="0472C541"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62689CD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6256C16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471E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843F1E" w14:paraId="6CF48BD6"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tcPr>
          <w:p w14:paraId="4205EF8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8C21E1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09970C" w14:textId="77777777" w:rsidR="00843F1E" w:rsidRPr="00F857C7" w:rsidRDefault="00843F1E" w:rsidP="00C03E25">
            <w:pPr>
              <w:pStyle w:val="Default"/>
              <w:jc w:val="both"/>
              <w:rPr>
                <w:sz w:val="22"/>
                <w:szCs w:val="22"/>
              </w:rPr>
            </w:pPr>
            <w:r>
              <w:rPr>
                <w:sz w:val="22"/>
                <w:szCs w:val="22"/>
              </w:rPr>
              <w:t xml:space="preserve">Устройства связи с объектом </w:t>
            </w:r>
          </w:p>
        </w:tc>
      </w:tr>
      <w:tr w:rsidR="00843F1E" w14:paraId="2907A4AE"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7CA580D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C6163"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1411677"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843F1E" w14:paraId="2B1C9F11"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25456BB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341664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EFC963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843F1E" w14:paraId="66834363"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040F21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3777DB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A1E467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843F1E" w14:paraId="3968D9CF"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54BD11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A6C8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32796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843F1E" w14:paraId="490E329E"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0678AF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EE4DDB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D1A67D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843F1E" w14:paraId="316B203A" w14:textId="77777777" w:rsidTr="00C03E25">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40B8A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626FD5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0D1F32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843F1E" w14:paraId="6FBDF10B" w14:textId="77777777" w:rsidTr="00C03E25">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75C015DA"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651342A8"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F1079D" w14:textId="77777777" w:rsidR="00843F1E" w:rsidRPr="00F857C7" w:rsidRDefault="00843F1E" w:rsidP="00C03E25">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843F1E" w14:paraId="67E976EC" w14:textId="77777777" w:rsidTr="00C03E25">
        <w:trPr>
          <w:cantSplit/>
          <w:trHeight w:val="280"/>
        </w:trPr>
        <w:tc>
          <w:tcPr>
            <w:tcW w:w="0" w:type="auto"/>
            <w:vMerge/>
            <w:tcBorders>
              <w:left w:val="single" w:sz="8" w:space="0" w:color="auto"/>
              <w:right w:val="single" w:sz="8" w:space="0" w:color="auto"/>
            </w:tcBorders>
            <w:vAlign w:val="center"/>
            <w:hideMark/>
          </w:tcPr>
          <w:p w14:paraId="64D5191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E31AA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5E54D6" w14:textId="77777777" w:rsidR="00843F1E" w:rsidRPr="00F857C7" w:rsidRDefault="00843F1E" w:rsidP="00C03E25">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843F1E" w14:paraId="207FE382" w14:textId="77777777" w:rsidTr="00C03E25">
        <w:trPr>
          <w:cantSplit/>
          <w:trHeight w:val="280"/>
        </w:trPr>
        <w:tc>
          <w:tcPr>
            <w:tcW w:w="0" w:type="auto"/>
            <w:vMerge/>
            <w:tcBorders>
              <w:left w:val="single" w:sz="8" w:space="0" w:color="auto"/>
              <w:right w:val="single" w:sz="8" w:space="0" w:color="auto"/>
            </w:tcBorders>
            <w:vAlign w:val="center"/>
          </w:tcPr>
          <w:p w14:paraId="02842C2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39DB32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EE8562"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843F1E" w14:paraId="5A3EE799" w14:textId="77777777" w:rsidTr="00C03E25">
        <w:trPr>
          <w:cantSplit/>
          <w:trHeight w:val="280"/>
        </w:trPr>
        <w:tc>
          <w:tcPr>
            <w:tcW w:w="0" w:type="auto"/>
            <w:vMerge/>
            <w:tcBorders>
              <w:left w:val="single" w:sz="8" w:space="0" w:color="auto"/>
              <w:right w:val="single" w:sz="8" w:space="0" w:color="auto"/>
            </w:tcBorders>
            <w:vAlign w:val="center"/>
          </w:tcPr>
          <w:p w14:paraId="6547C31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D13895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89B058"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843F1E" w14:paraId="62F41B1A" w14:textId="77777777" w:rsidTr="00C03E25">
        <w:trPr>
          <w:cantSplit/>
          <w:trHeight w:val="280"/>
        </w:trPr>
        <w:tc>
          <w:tcPr>
            <w:tcW w:w="0" w:type="auto"/>
            <w:vMerge/>
            <w:tcBorders>
              <w:left w:val="single" w:sz="8" w:space="0" w:color="auto"/>
              <w:right w:val="single" w:sz="8" w:space="0" w:color="auto"/>
            </w:tcBorders>
            <w:vAlign w:val="center"/>
          </w:tcPr>
          <w:p w14:paraId="3A47CB4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F4EFFF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BEB35F"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r>
              <w:rPr>
                <w:rFonts w:eastAsia="Times New Roman"/>
                <w:color w:val="auto"/>
                <w:sz w:val="22"/>
                <w:szCs w:val="22"/>
              </w:rPr>
              <w:t xml:space="preserve">). </w:t>
            </w:r>
          </w:p>
        </w:tc>
      </w:tr>
      <w:tr w:rsidR="00843F1E" w14:paraId="22D63E42" w14:textId="77777777" w:rsidTr="00C03E25">
        <w:trPr>
          <w:cantSplit/>
          <w:trHeight w:val="280"/>
        </w:trPr>
        <w:tc>
          <w:tcPr>
            <w:tcW w:w="0" w:type="auto"/>
            <w:vMerge/>
            <w:tcBorders>
              <w:left w:val="single" w:sz="8" w:space="0" w:color="auto"/>
              <w:right w:val="single" w:sz="8" w:space="0" w:color="auto"/>
            </w:tcBorders>
            <w:vAlign w:val="center"/>
          </w:tcPr>
          <w:p w14:paraId="49C09B3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D10A1D1"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1CB847"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843F1E" w14:paraId="2D6EE744" w14:textId="77777777" w:rsidTr="00C03E25">
        <w:trPr>
          <w:cantSplit/>
          <w:trHeight w:val="280"/>
        </w:trPr>
        <w:tc>
          <w:tcPr>
            <w:tcW w:w="0" w:type="auto"/>
            <w:vMerge/>
            <w:tcBorders>
              <w:left w:val="single" w:sz="8" w:space="0" w:color="auto"/>
              <w:right w:val="single" w:sz="8" w:space="0" w:color="auto"/>
            </w:tcBorders>
            <w:vAlign w:val="center"/>
          </w:tcPr>
          <w:p w14:paraId="101F2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5636C3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3A30C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843F1E" w14:paraId="7B13ADCD" w14:textId="77777777" w:rsidTr="00C03E25">
        <w:trPr>
          <w:cantSplit/>
          <w:trHeight w:val="280"/>
        </w:trPr>
        <w:tc>
          <w:tcPr>
            <w:tcW w:w="0" w:type="auto"/>
            <w:vMerge/>
            <w:tcBorders>
              <w:left w:val="single" w:sz="8" w:space="0" w:color="auto"/>
              <w:right w:val="single" w:sz="8" w:space="0" w:color="auto"/>
            </w:tcBorders>
            <w:vAlign w:val="center"/>
          </w:tcPr>
          <w:p w14:paraId="12AAD7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171B2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79ADF6"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кабельные системы на напряжение 6 кВ и выше (система кабель-муфта-арматура</w:t>
            </w:r>
            <w:r>
              <w:rPr>
                <w:rFonts w:eastAsia="Times New Roman"/>
                <w:color w:val="auto"/>
                <w:sz w:val="22"/>
                <w:szCs w:val="22"/>
              </w:rPr>
              <w:t xml:space="preserve">). </w:t>
            </w:r>
          </w:p>
        </w:tc>
      </w:tr>
      <w:tr w:rsidR="00843F1E" w14:paraId="427DB604" w14:textId="77777777" w:rsidTr="00C03E25">
        <w:trPr>
          <w:cantSplit/>
          <w:trHeight w:val="280"/>
        </w:trPr>
        <w:tc>
          <w:tcPr>
            <w:tcW w:w="0" w:type="auto"/>
            <w:vMerge/>
            <w:tcBorders>
              <w:left w:val="single" w:sz="8" w:space="0" w:color="auto"/>
              <w:right w:val="single" w:sz="8" w:space="0" w:color="auto"/>
            </w:tcBorders>
            <w:vAlign w:val="center"/>
          </w:tcPr>
          <w:p w14:paraId="3CFF7FF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0DE0A1E"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36E86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напряжением до 1 кВ включительно</w:t>
            </w:r>
            <w:r>
              <w:rPr>
                <w:rFonts w:eastAsia="Times New Roman"/>
                <w:color w:val="auto"/>
                <w:sz w:val="22"/>
                <w:szCs w:val="22"/>
              </w:rPr>
              <w:t xml:space="preserve"> </w:t>
            </w:r>
          </w:p>
        </w:tc>
      </w:tr>
      <w:tr w:rsidR="00843F1E" w14:paraId="0CFFB9C6" w14:textId="77777777" w:rsidTr="00C03E25">
        <w:trPr>
          <w:cantSplit/>
          <w:trHeight w:val="280"/>
        </w:trPr>
        <w:tc>
          <w:tcPr>
            <w:tcW w:w="0" w:type="auto"/>
            <w:vMerge/>
            <w:tcBorders>
              <w:left w:val="single" w:sz="8" w:space="0" w:color="auto"/>
              <w:right w:val="single" w:sz="8" w:space="0" w:color="auto"/>
            </w:tcBorders>
            <w:vAlign w:val="center"/>
          </w:tcPr>
          <w:p w14:paraId="6BBC9D0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DE2079D"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4AF0AC"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843F1E" w14:paraId="5AC18D64" w14:textId="77777777" w:rsidTr="00C03E25">
        <w:trPr>
          <w:cantSplit/>
          <w:trHeight w:val="280"/>
        </w:trPr>
        <w:tc>
          <w:tcPr>
            <w:tcW w:w="0" w:type="auto"/>
            <w:vMerge/>
            <w:tcBorders>
              <w:left w:val="single" w:sz="8" w:space="0" w:color="auto"/>
              <w:right w:val="single" w:sz="8" w:space="0" w:color="auto"/>
            </w:tcBorders>
            <w:vAlign w:val="center"/>
          </w:tcPr>
          <w:p w14:paraId="498698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B9EE3F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9BD83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Средства индивидуальной защиты (СИЗ</w:t>
            </w:r>
            <w:r>
              <w:rPr>
                <w:rFonts w:eastAsia="Times New Roman"/>
                <w:color w:val="auto"/>
                <w:sz w:val="22"/>
                <w:szCs w:val="22"/>
              </w:rPr>
              <w:t xml:space="preserve">) </w:t>
            </w:r>
          </w:p>
        </w:tc>
      </w:tr>
      <w:tr w:rsidR="00843F1E" w14:paraId="47539F8D" w14:textId="77777777" w:rsidTr="00C03E25">
        <w:trPr>
          <w:cantSplit/>
          <w:trHeight w:val="280"/>
        </w:trPr>
        <w:tc>
          <w:tcPr>
            <w:tcW w:w="0" w:type="auto"/>
            <w:vMerge/>
            <w:tcBorders>
              <w:left w:val="single" w:sz="8" w:space="0" w:color="auto"/>
              <w:bottom w:val="single" w:sz="4" w:space="0" w:color="auto"/>
              <w:right w:val="single" w:sz="8" w:space="0" w:color="auto"/>
            </w:tcBorders>
            <w:vAlign w:val="center"/>
          </w:tcPr>
          <w:p w14:paraId="4E5A1B0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71CAE1D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478F5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bookmarkEnd w:id="10"/>
    </w:tbl>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73C2A" w14:textId="77777777" w:rsidR="00B80E3D" w:rsidRDefault="00B80E3D" w:rsidP="00316717">
      <w:pPr>
        <w:spacing w:after="0" w:line="240" w:lineRule="auto"/>
      </w:pPr>
      <w:r>
        <w:separator/>
      </w:r>
    </w:p>
  </w:endnote>
  <w:endnote w:type="continuationSeparator" w:id="0">
    <w:p w14:paraId="699D00F8" w14:textId="77777777" w:rsidR="00B80E3D" w:rsidRDefault="00B80E3D" w:rsidP="00316717">
      <w:pPr>
        <w:spacing w:after="0" w:line="240" w:lineRule="auto"/>
      </w:pPr>
      <w:r>
        <w:continuationSeparator/>
      </w:r>
    </w:p>
  </w:endnote>
  <w:endnote w:type="continuationNotice" w:id="1">
    <w:p w14:paraId="440ED491" w14:textId="77777777" w:rsidR="00B80E3D" w:rsidRDefault="00B80E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D9459" w14:textId="77777777" w:rsidR="00B80E3D" w:rsidRDefault="00B80E3D" w:rsidP="00316717">
      <w:pPr>
        <w:spacing w:after="0" w:line="240" w:lineRule="auto"/>
      </w:pPr>
      <w:r>
        <w:separator/>
      </w:r>
    </w:p>
  </w:footnote>
  <w:footnote w:type="continuationSeparator" w:id="0">
    <w:p w14:paraId="751FF2CF" w14:textId="77777777" w:rsidR="00B80E3D" w:rsidRDefault="00B80E3D" w:rsidP="00316717">
      <w:pPr>
        <w:spacing w:after="0" w:line="240" w:lineRule="auto"/>
      </w:pPr>
      <w:r>
        <w:continuationSeparator/>
      </w:r>
    </w:p>
  </w:footnote>
  <w:footnote w:type="continuationNotice" w:id="1">
    <w:p w14:paraId="1D3AECB8" w14:textId="77777777" w:rsidR="00B80E3D" w:rsidRDefault="00B80E3D">
      <w:pPr>
        <w:spacing w:after="0" w:line="240" w:lineRule="auto"/>
      </w:pPr>
    </w:p>
  </w:footnote>
  <w:footnote w:id="2">
    <w:p w14:paraId="2919AA8A" w14:textId="77777777" w:rsidR="00C03E25" w:rsidRDefault="00C03E25"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C03E25" w:rsidRDefault="00C03E25"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077B4405" w14:textId="49AF9096"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7">
    <w:p w14:paraId="0ACFBC82" w14:textId="77777777" w:rsidR="00C03E25" w:rsidRDefault="00C03E25"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05D3DFEE" w14:textId="77777777" w:rsidR="00C03E25" w:rsidRDefault="00C03E25"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1">
    <w:p w14:paraId="2C42676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A84DDB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263B6BE9"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0A791BA"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478E5C5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C03E25" w:rsidRDefault="00C03E25" w:rsidP="00B2775E">
      <w:pPr>
        <w:pStyle w:val="ad"/>
        <w:ind w:left="142" w:firstLine="567"/>
        <w:jc w:val="both"/>
        <w:rPr>
          <w:rFonts w:ascii="Times New Roman" w:hAnsi="Times New Roman" w:cs="Times New Roman"/>
          <w:sz w:val="22"/>
          <w:szCs w:val="22"/>
        </w:rPr>
      </w:pPr>
    </w:p>
  </w:footnote>
  <w:footnote w:id="16">
    <w:p w14:paraId="62BA0CF7"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7">
    <w:p w14:paraId="1690487C"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8396DF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9">
    <w:p w14:paraId="0E3CDAC1"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0">
    <w:p w14:paraId="4FA0C3C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1">
    <w:p w14:paraId="6584775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2">
    <w:p w14:paraId="25E27B8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785117FB"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4">
    <w:p w14:paraId="5A11E188"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5">
    <w:p w14:paraId="6F6353DB" w14:textId="77777777"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неустойки и ее предельный размер могут быть изменены Покупателем.</w:t>
      </w:r>
    </w:p>
  </w:footnote>
  <w:footnote w:id="26">
    <w:p w14:paraId="388EC4DB"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14:paraId="5822C76B" w14:textId="77777777" w:rsidR="00B66FA2" w:rsidRPr="00176346" w:rsidRDefault="00B66FA2" w:rsidP="00B66FA2">
      <w:pPr>
        <w:pStyle w:val="ad"/>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27">
    <w:p w14:paraId="4949471C"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w:t>
      </w:r>
      <w:r w:rsidRPr="00E46594">
        <w:rPr>
          <w:rFonts w:ascii="Times New Roman" w:hAnsi="Times New Roman"/>
          <w:b/>
          <w:i/>
        </w:rPr>
        <w:t xml:space="preserve"> </w:t>
      </w:r>
      <w:r w:rsidRPr="00176346">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14:paraId="1B39E4F3" w14:textId="77777777" w:rsidR="00B66FA2" w:rsidRPr="00E46594" w:rsidRDefault="00B66FA2" w:rsidP="00B66FA2">
      <w:pPr>
        <w:pStyle w:val="ad"/>
        <w:ind w:firstLine="709"/>
        <w:jc w:val="both"/>
        <w:rPr>
          <w:rFonts w:ascii="Times New Roman" w:hAnsi="Times New Roman"/>
          <w:b/>
        </w:rPr>
      </w:pPr>
      <w:r w:rsidRPr="00176346">
        <w:rPr>
          <w:rFonts w:ascii="Times New Roman" w:hAnsi="Times New Roman"/>
          <w:i/>
        </w:rPr>
        <w:t>При подготовке конкретного договора включать данное примечание не следует.</w:t>
      </w:r>
    </w:p>
  </w:footnote>
  <w:footnote w:id="28">
    <w:p w14:paraId="356F0F03"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9">
    <w:p w14:paraId="009FC31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30">
    <w:p w14:paraId="45D553A6" w14:textId="77777777" w:rsidR="00C03E25" w:rsidRPr="00FB4712" w:rsidRDefault="00C03E25"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1">
    <w:p w14:paraId="23F6E4A1"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2">
    <w:p w14:paraId="51ADC410"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3">
    <w:p w14:paraId="12476FE9"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4">
    <w:p w14:paraId="599CE5CE"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5">
    <w:p w14:paraId="7328F775"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6">
    <w:p w14:paraId="05AA4BB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C03E25" w:rsidRDefault="00C03E25" w:rsidP="00B2775E">
      <w:pPr>
        <w:pStyle w:val="ad"/>
      </w:pPr>
    </w:p>
  </w:footnote>
  <w:footnote w:id="37">
    <w:p w14:paraId="20FF5908"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7F074FC2"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9">
    <w:p w14:paraId="68A2D116" w14:textId="69B9A852" w:rsidR="00C03E25" w:rsidRDefault="00C03E25"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C03E25" w:rsidRDefault="00C03E25" w:rsidP="00B2775E">
      <w:pPr>
        <w:pStyle w:val="ad"/>
        <w:ind w:left="142" w:firstLine="567"/>
        <w:jc w:val="both"/>
        <w:rPr>
          <w:rFonts w:ascii="Times New Roman" w:hAnsi="Times New Roman" w:cs="Times New Roman"/>
          <w:sz w:val="22"/>
          <w:szCs w:val="22"/>
        </w:rPr>
      </w:pPr>
    </w:p>
  </w:footnote>
  <w:footnote w:id="40">
    <w:p w14:paraId="6430E673" w14:textId="7893F57C" w:rsidR="00C03E25" w:rsidRDefault="00C03E25">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660516"/>
      <w:docPartObj>
        <w:docPartGallery w:val="Page Numbers (Top of Page)"/>
        <w:docPartUnique/>
      </w:docPartObj>
    </w:sdtPr>
    <w:sdtEndPr/>
    <w:sdtContent>
      <w:p w14:paraId="11311B5E" w14:textId="6FC35244" w:rsidR="00C03E25" w:rsidRDefault="00C03E25">
        <w:pPr>
          <w:pStyle w:val="af2"/>
          <w:jc w:val="center"/>
        </w:pPr>
        <w:r>
          <w:fldChar w:fldCharType="begin"/>
        </w:r>
        <w:r>
          <w:instrText>PAGE   \* MERGEFORMAT</w:instrText>
        </w:r>
        <w:r>
          <w:fldChar w:fldCharType="separate"/>
        </w:r>
        <w:r w:rsidR="006D083C">
          <w:rPr>
            <w:noProof/>
          </w:rPr>
          <w:t>20</w:t>
        </w:r>
        <w:r>
          <w:fldChar w:fldCharType="end"/>
        </w:r>
      </w:p>
    </w:sdtContent>
  </w:sdt>
  <w:p w14:paraId="516CAFA4" w14:textId="77777777" w:rsidR="00C03E25" w:rsidRDefault="00C03E25">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55BD5"/>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262AD"/>
    <w:rsid w:val="00135BD4"/>
    <w:rsid w:val="00141E32"/>
    <w:rsid w:val="001450E6"/>
    <w:rsid w:val="00146BA4"/>
    <w:rsid w:val="00157EA7"/>
    <w:rsid w:val="00165BDB"/>
    <w:rsid w:val="00166CFD"/>
    <w:rsid w:val="00173741"/>
    <w:rsid w:val="00193AED"/>
    <w:rsid w:val="00196333"/>
    <w:rsid w:val="001B3B00"/>
    <w:rsid w:val="001B6A35"/>
    <w:rsid w:val="001C1210"/>
    <w:rsid w:val="001C42C8"/>
    <w:rsid w:val="001D0919"/>
    <w:rsid w:val="001E269C"/>
    <w:rsid w:val="001F01F2"/>
    <w:rsid w:val="001F107A"/>
    <w:rsid w:val="001F4C7C"/>
    <w:rsid w:val="001F4F41"/>
    <w:rsid w:val="002032F8"/>
    <w:rsid w:val="002052F5"/>
    <w:rsid w:val="00206458"/>
    <w:rsid w:val="002106E3"/>
    <w:rsid w:val="00212986"/>
    <w:rsid w:val="002135C0"/>
    <w:rsid w:val="00222880"/>
    <w:rsid w:val="00226BFA"/>
    <w:rsid w:val="00233951"/>
    <w:rsid w:val="00234474"/>
    <w:rsid w:val="002458CD"/>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1F6B"/>
    <w:rsid w:val="0033403D"/>
    <w:rsid w:val="00351CE0"/>
    <w:rsid w:val="00365A45"/>
    <w:rsid w:val="00372489"/>
    <w:rsid w:val="0037754D"/>
    <w:rsid w:val="00384877"/>
    <w:rsid w:val="00384C72"/>
    <w:rsid w:val="00386A69"/>
    <w:rsid w:val="003870EA"/>
    <w:rsid w:val="00393B2F"/>
    <w:rsid w:val="00396CD8"/>
    <w:rsid w:val="003A5659"/>
    <w:rsid w:val="003A6625"/>
    <w:rsid w:val="003B0941"/>
    <w:rsid w:val="003B1F5B"/>
    <w:rsid w:val="003B2632"/>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370BC"/>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F1977"/>
    <w:rsid w:val="005F41D2"/>
    <w:rsid w:val="005F6A67"/>
    <w:rsid w:val="005F7A38"/>
    <w:rsid w:val="00600577"/>
    <w:rsid w:val="00603F6C"/>
    <w:rsid w:val="00607E3E"/>
    <w:rsid w:val="006145FE"/>
    <w:rsid w:val="00621052"/>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01F5"/>
    <w:rsid w:val="006D083C"/>
    <w:rsid w:val="006D31F9"/>
    <w:rsid w:val="006D37BA"/>
    <w:rsid w:val="006D62A4"/>
    <w:rsid w:val="006D62EA"/>
    <w:rsid w:val="006E0657"/>
    <w:rsid w:val="007001D9"/>
    <w:rsid w:val="00700C29"/>
    <w:rsid w:val="00701E37"/>
    <w:rsid w:val="00705984"/>
    <w:rsid w:val="00707A2B"/>
    <w:rsid w:val="0071360D"/>
    <w:rsid w:val="007208C2"/>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43F1E"/>
    <w:rsid w:val="00861DF1"/>
    <w:rsid w:val="00862D90"/>
    <w:rsid w:val="00863D42"/>
    <w:rsid w:val="008654A5"/>
    <w:rsid w:val="00867F97"/>
    <w:rsid w:val="00872722"/>
    <w:rsid w:val="008739E6"/>
    <w:rsid w:val="008754A9"/>
    <w:rsid w:val="00876D7E"/>
    <w:rsid w:val="0088166A"/>
    <w:rsid w:val="0088213F"/>
    <w:rsid w:val="00894177"/>
    <w:rsid w:val="00895628"/>
    <w:rsid w:val="008A2802"/>
    <w:rsid w:val="008B0A24"/>
    <w:rsid w:val="008B1549"/>
    <w:rsid w:val="008B6035"/>
    <w:rsid w:val="008E0474"/>
    <w:rsid w:val="008E5C06"/>
    <w:rsid w:val="008F06B6"/>
    <w:rsid w:val="008F371D"/>
    <w:rsid w:val="008F6EAF"/>
    <w:rsid w:val="0090223D"/>
    <w:rsid w:val="00902FC6"/>
    <w:rsid w:val="00904B9A"/>
    <w:rsid w:val="00904FE0"/>
    <w:rsid w:val="009130C4"/>
    <w:rsid w:val="00923AB9"/>
    <w:rsid w:val="009304DF"/>
    <w:rsid w:val="00933AD2"/>
    <w:rsid w:val="0094303A"/>
    <w:rsid w:val="0095375F"/>
    <w:rsid w:val="00960B3B"/>
    <w:rsid w:val="00963C46"/>
    <w:rsid w:val="00964927"/>
    <w:rsid w:val="00970EA8"/>
    <w:rsid w:val="009924A4"/>
    <w:rsid w:val="0099599C"/>
    <w:rsid w:val="009A0303"/>
    <w:rsid w:val="009A1409"/>
    <w:rsid w:val="009A657E"/>
    <w:rsid w:val="009B0983"/>
    <w:rsid w:val="009B1F50"/>
    <w:rsid w:val="009C00AC"/>
    <w:rsid w:val="009C6E6B"/>
    <w:rsid w:val="009D0A63"/>
    <w:rsid w:val="009D1687"/>
    <w:rsid w:val="009D5DB2"/>
    <w:rsid w:val="009E461F"/>
    <w:rsid w:val="009E677C"/>
    <w:rsid w:val="009F33C7"/>
    <w:rsid w:val="009F38A4"/>
    <w:rsid w:val="00A00024"/>
    <w:rsid w:val="00A029C6"/>
    <w:rsid w:val="00A03155"/>
    <w:rsid w:val="00A034F6"/>
    <w:rsid w:val="00A048CC"/>
    <w:rsid w:val="00A06873"/>
    <w:rsid w:val="00A129FE"/>
    <w:rsid w:val="00A15EA7"/>
    <w:rsid w:val="00A17518"/>
    <w:rsid w:val="00A1762B"/>
    <w:rsid w:val="00A221FF"/>
    <w:rsid w:val="00A227D4"/>
    <w:rsid w:val="00A361E3"/>
    <w:rsid w:val="00A50A3B"/>
    <w:rsid w:val="00A619CE"/>
    <w:rsid w:val="00A649C8"/>
    <w:rsid w:val="00A64C3D"/>
    <w:rsid w:val="00A67433"/>
    <w:rsid w:val="00A67D8D"/>
    <w:rsid w:val="00A753A6"/>
    <w:rsid w:val="00A80EAA"/>
    <w:rsid w:val="00A8509C"/>
    <w:rsid w:val="00A85689"/>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66FA2"/>
    <w:rsid w:val="00B71693"/>
    <w:rsid w:val="00B73A48"/>
    <w:rsid w:val="00B76C66"/>
    <w:rsid w:val="00B808A8"/>
    <w:rsid w:val="00B80E3D"/>
    <w:rsid w:val="00B90E40"/>
    <w:rsid w:val="00B90F31"/>
    <w:rsid w:val="00BA5A29"/>
    <w:rsid w:val="00BA70EA"/>
    <w:rsid w:val="00BB03EC"/>
    <w:rsid w:val="00BB0E2B"/>
    <w:rsid w:val="00BB22BD"/>
    <w:rsid w:val="00BB32E4"/>
    <w:rsid w:val="00BD291F"/>
    <w:rsid w:val="00BD5A94"/>
    <w:rsid w:val="00BE7880"/>
    <w:rsid w:val="00BF037A"/>
    <w:rsid w:val="00BF60DF"/>
    <w:rsid w:val="00C02669"/>
    <w:rsid w:val="00C03E25"/>
    <w:rsid w:val="00C04F3E"/>
    <w:rsid w:val="00C11C42"/>
    <w:rsid w:val="00C21032"/>
    <w:rsid w:val="00C2462A"/>
    <w:rsid w:val="00C30585"/>
    <w:rsid w:val="00C30C76"/>
    <w:rsid w:val="00C61862"/>
    <w:rsid w:val="00C62331"/>
    <w:rsid w:val="00C72F61"/>
    <w:rsid w:val="00C91A12"/>
    <w:rsid w:val="00C93789"/>
    <w:rsid w:val="00C95950"/>
    <w:rsid w:val="00CA0357"/>
    <w:rsid w:val="00CA0865"/>
    <w:rsid w:val="00CA27AB"/>
    <w:rsid w:val="00CA30F8"/>
    <w:rsid w:val="00CA4B1D"/>
    <w:rsid w:val="00CB1906"/>
    <w:rsid w:val="00CC46B2"/>
    <w:rsid w:val="00CC6304"/>
    <w:rsid w:val="00CD3924"/>
    <w:rsid w:val="00CE1B2D"/>
    <w:rsid w:val="00CE265E"/>
    <w:rsid w:val="00CF0CCC"/>
    <w:rsid w:val="00D0087A"/>
    <w:rsid w:val="00D049A1"/>
    <w:rsid w:val="00D06162"/>
    <w:rsid w:val="00D1490A"/>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00D"/>
    <w:rsid w:val="00D7072D"/>
    <w:rsid w:val="00D828C3"/>
    <w:rsid w:val="00DA145C"/>
    <w:rsid w:val="00DA15C9"/>
    <w:rsid w:val="00DB1E24"/>
    <w:rsid w:val="00DB6A98"/>
    <w:rsid w:val="00DD2CFB"/>
    <w:rsid w:val="00DD613B"/>
    <w:rsid w:val="00DE0E3B"/>
    <w:rsid w:val="00DE14CD"/>
    <w:rsid w:val="00DE7E20"/>
    <w:rsid w:val="00DF1A74"/>
    <w:rsid w:val="00DF2AB8"/>
    <w:rsid w:val="00DF2DAF"/>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92EB6"/>
    <w:rsid w:val="00EA39E2"/>
    <w:rsid w:val="00EB1DB4"/>
    <w:rsid w:val="00EB4E26"/>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400C"/>
    <w:rsid w:val="00F6551E"/>
    <w:rsid w:val="00F65B34"/>
    <w:rsid w:val="00F667DF"/>
    <w:rsid w:val="00F73834"/>
    <w:rsid w:val="00F775C9"/>
    <w:rsid w:val="00F85C77"/>
    <w:rsid w:val="00F879DF"/>
    <w:rsid w:val="00F93E3D"/>
    <w:rsid w:val="00FA335A"/>
    <w:rsid w:val="00FB2DF0"/>
    <w:rsid w:val="00FB4712"/>
    <w:rsid w:val="00FB64C5"/>
    <w:rsid w:val="00FB6D59"/>
    <w:rsid w:val="00FC57F9"/>
    <w:rsid w:val="00FC6507"/>
    <w:rsid w:val="00FD3B60"/>
    <w:rsid w:val="00FE17E9"/>
    <w:rsid w:val="00FE6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73D7C-1F5D-49E0-B256-955DF2FDF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11001</Words>
  <Characters>62709</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73563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19</cp:revision>
  <cp:lastPrinted>2020-03-10T13:04:00Z</cp:lastPrinted>
  <dcterms:created xsi:type="dcterms:W3CDTF">2022-10-26T14:31:00Z</dcterms:created>
  <dcterms:modified xsi:type="dcterms:W3CDTF">2023-02-20T06:35:00Z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